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center" w:pos="6118"/>
        </w:tabs>
        <w:spacing w:before="156" w:beforeLines="50"/>
        <w:rPr>
          <w:rFonts w:hint="eastAsia" w:ascii="微软雅黑" w:hAnsi="微软雅黑" w:eastAsia="微软雅黑"/>
          <w:b/>
          <w:sz w:val="44"/>
          <w:szCs w:val="36"/>
        </w:rPr>
      </w:pPr>
      <w:r>
        <w:rPr>
          <w:rFonts w:hint="eastAsia" w:ascii="微软雅黑" w:hAnsi="微软雅黑" w:eastAsia="微软雅黑"/>
          <w:b/>
          <w:sz w:val="44"/>
          <w:szCs w:val="36"/>
        </w:rPr>
        <w:drawing>
          <wp:inline distT="0" distB="0" distL="0" distR="0">
            <wp:extent cx="2143125" cy="780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87" cy="7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shd w:val="clear" w:fill="FFFFFF"/>
        <w:spacing w:line="357" w:lineRule="atLeast"/>
        <w:ind w:left="0" w:firstLine="0"/>
        <w:jc w:val="left"/>
        <w:rPr>
          <w:rFonts w:hint="default" w:ascii="lucida Grande" w:hAnsi="lucida Grande" w:eastAsia="lucida Grande" w:cs="lucida Grande"/>
          <w:b/>
          <w:bCs/>
          <w:i w:val="0"/>
          <w:caps w:val="0"/>
          <w:color w:val="FF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lucida Grande" w:hAnsi="lucida Grande" w:eastAsia="lucida Grande" w:cs="lucida Grande"/>
          <w:b/>
          <w:bCs/>
          <w:i w:val="0"/>
          <w:caps w:val="0"/>
          <w:color w:val="FF0000"/>
          <w:spacing w:val="0"/>
          <w:kern w:val="0"/>
          <w:sz w:val="21"/>
          <w:szCs w:val="21"/>
          <w:shd w:val="clear" w:fill="FFFFFF"/>
          <w:lang w:val="en-US" w:eastAsia="zh-CN" w:bidi="ar"/>
        </w:rPr>
        <w:t>宣讲时间：10月10日晚上7点   地点：湖南农业大学第11教学楼北539多媒体会议室</w:t>
      </w:r>
    </w:p>
    <w:p>
      <w:pPr>
        <w:keepNext w:val="0"/>
        <w:keepLines w:val="0"/>
        <w:widowControl/>
        <w:suppressLineNumbers w:val="0"/>
        <w:shd w:val="clear" w:fill="FFFFFF"/>
        <w:spacing w:line="357" w:lineRule="atLeast"/>
        <w:ind w:left="0" w:firstLine="0"/>
        <w:jc w:val="left"/>
        <w:rPr>
          <w:rFonts w:hint="default" w:ascii="lucida Grande" w:hAnsi="lucida Grande" w:eastAsia="lucida Grande" w:cs="lucida Grande"/>
          <w:b/>
          <w:bCs/>
          <w:i w:val="0"/>
          <w:caps w:val="0"/>
          <w:color w:val="FF0000"/>
          <w:spacing w:val="0"/>
          <w:sz w:val="21"/>
          <w:szCs w:val="21"/>
        </w:rPr>
      </w:pPr>
      <w:r>
        <w:rPr>
          <w:rFonts w:hint="default" w:ascii="lucida Grande" w:hAnsi="lucida Grande" w:eastAsia="lucida Grande" w:cs="lucida Grande"/>
          <w:b/>
          <w:bCs/>
          <w:i w:val="0"/>
          <w:caps w:val="0"/>
          <w:color w:val="FF0000"/>
          <w:spacing w:val="0"/>
          <w:kern w:val="0"/>
          <w:sz w:val="21"/>
          <w:szCs w:val="21"/>
          <w:shd w:val="clear" w:fill="FFFFFF"/>
          <w:lang w:val="en-US" w:eastAsia="zh-CN" w:bidi="ar"/>
        </w:rPr>
        <w:t>笔试时间：10月11日下午2点   地点：湖南农业大学第11教学楼北531绘图室</w:t>
      </w:r>
    </w:p>
    <w:p>
      <w:pPr>
        <w:keepNext w:val="0"/>
        <w:keepLines w:val="0"/>
        <w:widowControl/>
        <w:suppressLineNumbers w:val="0"/>
        <w:shd w:val="clear" w:fill="FFFFFF"/>
        <w:spacing w:line="357" w:lineRule="atLeast"/>
        <w:ind w:left="0" w:firstLine="0"/>
        <w:jc w:val="left"/>
        <w:rPr>
          <w:rFonts w:hint="eastAsia" w:ascii="微软雅黑" w:hAnsi="微软雅黑" w:eastAsia="微软雅黑"/>
          <w:b/>
          <w:bCs/>
          <w:sz w:val="44"/>
          <w:szCs w:val="36"/>
        </w:rPr>
      </w:pPr>
      <w:r>
        <w:rPr>
          <w:rFonts w:hint="default" w:ascii="lucida Grande" w:hAnsi="lucida Grande" w:eastAsia="lucida Grande" w:cs="lucida Grande"/>
          <w:b/>
          <w:bCs/>
          <w:i w:val="0"/>
          <w:caps w:val="0"/>
          <w:color w:val="FF0000"/>
          <w:spacing w:val="0"/>
          <w:kern w:val="0"/>
          <w:sz w:val="21"/>
          <w:szCs w:val="21"/>
          <w:shd w:val="clear" w:fill="FFFFFF"/>
          <w:lang w:val="en-US" w:eastAsia="zh-CN" w:bidi="ar"/>
        </w:rPr>
        <w:t>面试时间：10月12日上午9点   地点：湖南农业大学第11教学楼北5388会议室</w:t>
      </w:r>
    </w:p>
    <w:p>
      <w:pPr>
        <w:tabs>
          <w:tab w:val="center" w:pos="6118"/>
        </w:tabs>
        <w:jc w:val="center"/>
        <w:rPr>
          <w:rFonts w:ascii="微软雅黑" w:hAnsi="微软雅黑" w:eastAsia="微软雅黑"/>
          <w:b/>
          <w:sz w:val="44"/>
          <w:szCs w:val="36"/>
        </w:rPr>
      </w:pPr>
      <w:r>
        <w:rPr>
          <w:rFonts w:hint="eastAsia" w:ascii="微软雅黑" w:hAnsi="微软雅黑" w:eastAsia="微软雅黑"/>
          <w:b/>
          <w:sz w:val="44"/>
          <w:szCs w:val="36"/>
        </w:rPr>
        <w:t>碧桂园</w:t>
      </w:r>
      <w:r>
        <w:rPr>
          <w:rFonts w:ascii="微软雅黑" w:hAnsi="微软雅黑" w:eastAsia="微软雅黑"/>
          <w:b/>
          <w:sz w:val="44"/>
          <w:szCs w:val="36"/>
        </w:rPr>
        <w:t>顺茵公司</w:t>
      </w:r>
      <w:r>
        <w:rPr>
          <w:rFonts w:hint="eastAsia" w:ascii="微软雅黑" w:hAnsi="微软雅黑" w:eastAsia="微软雅黑"/>
          <w:b/>
          <w:sz w:val="44"/>
          <w:szCs w:val="36"/>
        </w:rPr>
        <w:t>2018届</w:t>
      </w:r>
      <w:r>
        <w:rPr>
          <w:rFonts w:ascii="微软雅黑" w:hAnsi="微软雅黑" w:eastAsia="微软雅黑"/>
          <w:b/>
          <w:sz w:val="44"/>
          <w:szCs w:val="36"/>
        </w:rPr>
        <w:t>校园招聘简章</w:t>
      </w:r>
    </w:p>
    <w:p>
      <w:pPr>
        <w:tabs>
          <w:tab w:val="center" w:pos="6118"/>
        </w:tabs>
        <w:rPr>
          <w:rFonts w:ascii="微软雅黑" w:hAnsi="微软雅黑" w:eastAsia="微软雅黑"/>
          <w:b/>
          <w:sz w:val="18"/>
          <w:szCs w:val="36"/>
        </w:rPr>
      </w:pP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86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75040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VJb1J1wAAAAoBAAAPAAAAAAAAAAEAIAAAACIA&#10;AABkcnMvZG93bnJldi54bWxQSwECFAAUAAAACACHTuJApt20xdEBAACPAwAADgAAAAAAAAABACAA&#10;AAAmAQAAZHJzL2Uyb0RvYy54bWxQSwUGAAAAAAYABgBZAQAAaQ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8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6505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OklCqkaAgAA&#10;Sg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公司介绍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佛山市顺德区顺茵绿化设计工程有限公司（以下简称顺茵公司），是碧桂园集团战略合作伙伴及碧桂园集团的主要园林景观供应商。公司成立于2005年12月，现有员工7000余人，为国家级高新技术企业、国家建设部核定的城市园林绿化二级企业、广东省风景园林协会常务理事单位，是一家集园林景观设计、施工、绿化养护管理、园建施工及高尔夫球场设计等服务于一体的综合性园林绿化公司。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近年来，顺茵公司在研究开发与技术成果转化、形成企业核心自主知识产权方面硕果累累。2012年成立研发中心，建立了遵循现代化企业管理规范的质量管理和环境管理体系。目前拥有专业管理人员 200余人，其中高级管理人员30人，具有10年以上行业管理经验的中层管理人员100余人。近三年来，顺茵公司自主立项27项，转化科技成果27项，获得实用新型专利、软件著作权、发明专利等知识产权21项，申请发明专利3项。2016年，顺茵公司通过了国家级高新技术企业认定。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秉承科学、专业的管理思路，顺茵公司坚持“专心、专注、精湛、精品”的企业宗旨，倡导环保、人性及“保护自然、利用自然、改造自然、回归自然”的设计理念，打造碧桂园独有的高尔夫立体园林景观，致力于营造和谐人居环境。匠心打造的碧桂园十里银滩、南沙天玺湾、碧桂园兰州新城、碧桂园森林城市等精品项目，助力碧桂园集团屡创地产销售新纪录，深受业界及社会大众赞誉，被同行誉为“七星级园林景观”标杆。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受到碧桂园集团“希望社会因我们的存在而变得更加美好”的企业使命和“我们要做有良心、有社会责任感的阳光企业”的核心价值观感染，顺茵公司亦提出“亲如一家、志如磐石、众人一心、奋力争先”的企业精神。未来，顺茵公司将以企业内部市场化的模式经营，实行“不论亲疏、任人唯能、不拘一格、唯才是举”的用人机制广纳贤才，打造当地最好的园林景观，实现个人和企业的共同发展，为更多追求幸福生活的人们提供美好居住环境而不懈努力。</w:t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w:rPr>
          <w:b/>
          <w:color w:val="FF0000"/>
          <w:sz w:val="44"/>
          <w:szCs w:val="4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posOffset>65405</wp:posOffset>
            </wp:positionH>
            <wp:positionV relativeFrom="paragraph">
              <wp:posOffset>5142865</wp:posOffset>
            </wp:positionV>
            <wp:extent cx="6132195" cy="4600575"/>
            <wp:effectExtent l="0" t="0" r="1905" b="9525"/>
            <wp:wrapTight wrapText="bothSides">
              <wp:wrapPolygon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44"/>
          <w:szCs w:val="4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516255</wp:posOffset>
            </wp:positionV>
            <wp:extent cx="6200775" cy="4629150"/>
            <wp:effectExtent l="0" t="0" r="9525" b="0"/>
            <wp:wrapTight wrapText="bothSides">
              <wp:wrapPolygon>
                <wp:start x="0" y="0"/>
                <wp:lineTo x="0" y="21511"/>
                <wp:lineTo x="21567" y="21511"/>
                <wp:lineTo x="21567" y="0"/>
                <wp:lineTo x="0" y="0"/>
              </wp:wrapPolygon>
            </wp:wrapTight>
            <wp:docPr id="11" name="图片 11" descr="/Users/wulingfang/Desktop/总部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wulingfang/Desktop/总部大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3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80979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UlvUnXAAAACgEAAA8AAAAAAAAAAQAgAAAAIgAA&#10;AGRycy9kb3ducmV2LnhtbFBLAQIUABQAAAAIAIdO4kAjilNF0AEAAI4DAAAOAAAAAAAAAAEAIAAA&#10;ACYBAABkcnMvZTJvRG9jLnhtbFBLBQYAAAAABgAGAFkBAABo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4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0566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jnCT8GgIAAEk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COcJPwaAgAA&#10;SQQAAA4AAAAAAAAAAQAgAAAAJgEAAGRycy9lMm9Eb2MueG1sUEsFBgAAAAAGAAYAWQEAALIFAAAA&#10;AA=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图片展示</w:t>
      </w:r>
      <w:r>
        <w:rPr>
          <w:rFonts w:ascii="微软雅黑" w:hAnsi="微软雅黑" w:eastAsia="微软雅黑"/>
          <w:b/>
          <w:color w:val="FFFFFF"/>
          <w:sz w:val="28"/>
          <w:szCs w:val="28"/>
        </w:rPr>
        <w:br w:type="page"/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</w:p>
    <w:p>
      <w:pPr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6372860" cy="478091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drawing>
          <wp:inline distT="0" distB="0" distL="0" distR="0">
            <wp:extent cx="6314440" cy="42144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60" cy="422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微软雅黑" w:hAnsi="微软雅黑" w:eastAsia="微软雅黑"/>
          <w:sz w:val="22"/>
        </w:rPr>
      </w:pPr>
    </w:p>
    <w:p>
      <w:pPr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6315075" cy="4737735"/>
            <wp:effectExtent l="0" t="0" r="952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605" cy="47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84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797504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VJb1J1wAAAAoBAAAPAAAAAAAAAAEAIAAAACIA&#10;AABkcnMvZG93bnJldi54bWxQSwECFAAUAAAACACHTuJA6Y3ygtEBAACPAwAADgAAAAAAAAABACAA&#10;AAAmAQAAZHJzL2Uyb0RvYy54bWxQSwUGAAAAAAYABgBZAQAAaQ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8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17952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EkBRnXAAAABwEA&#10;AA8AAAAAAAAAAQAgAAAAIgAAAGRycy9kb3ducmV2LnhtbFBLAQIUABQAAAAIAIdO4kCFlOTkGwIA&#10;AEoEAAAOAAAAAAAAAAEAIAAAACYBAABkcnMvZTJvRG9jLnhtbFBLBQYAAAAABgAGAFkBAACzBQAA&#10;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培养计划</w:t>
      </w:r>
      <w:r>
        <w:rPr>
          <w:rFonts w:ascii="微软雅黑" w:hAnsi="微软雅黑" w:eastAsia="微软雅黑"/>
          <w:b/>
          <w:color w:val="FFFFFF"/>
          <w:sz w:val="28"/>
          <w:szCs w:val="28"/>
        </w:rPr>
        <w:t xml:space="preserve">   </w:t>
      </w:r>
    </w:p>
    <w:p>
      <w:pPr>
        <w:spacing w:line="276" w:lineRule="auto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“茵才生”培养</w:t>
      </w:r>
      <w:r>
        <w:rPr>
          <w:rFonts w:ascii="微软雅黑" w:hAnsi="微软雅黑" w:eastAsia="微软雅黑"/>
          <w:b/>
          <w:sz w:val="24"/>
        </w:rPr>
        <w:t>计划</w:t>
      </w:r>
      <w:r>
        <w:rPr>
          <w:rFonts w:hint="eastAsia" w:ascii="微软雅黑" w:hAnsi="微软雅黑" w:eastAsia="微软雅黑"/>
          <w:b/>
          <w:sz w:val="24"/>
        </w:rPr>
        <w:t>—顺茵</w:t>
      </w:r>
      <w:r>
        <w:rPr>
          <w:rFonts w:ascii="微软雅黑" w:hAnsi="微软雅黑" w:eastAsia="微软雅黑"/>
          <w:b/>
          <w:sz w:val="24"/>
        </w:rPr>
        <w:t>管理人员的蓄水池</w:t>
      </w:r>
    </w:p>
    <w:p>
      <w:pPr>
        <w:spacing w:line="276" w:lineRule="auto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通过校园招聘渠道进入到公司的应届毕业生会被纳入进“茵才生”培养计划。在为期一年的培养期内通过</w:t>
      </w:r>
      <w:r>
        <w:rPr>
          <w:rFonts w:hint="eastAsia" w:ascii="微软雅黑" w:hAnsi="微软雅黑" w:eastAsia="微软雅黑"/>
          <w:b/>
          <w:sz w:val="22"/>
        </w:rPr>
        <w:t>集中培训-导师制帮扶-在岗培训</w:t>
      </w:r>
      <w:r>
        <w:rPr>
          <w:rFonts w:hint="eastAsia" w:ascii="微软雅黑" w:hAnsi="微软雅黑" w:eastAsia="微软雅黑"/>
          <w:sz w:val="22"/>
        </w:rPr>
        <w:t>这三大培养步骤，帮助应届生快速融入企业，完成职场角色转换。在工作中边学习边实践，设立导师，一对一的辅导，全面提升工作技能，形成良好的职业习惯。</w:t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354330</wp:posOffset>
                </wp:positionV>
                <wp:extent cx="5371465" cy="635"/>
                <wp:effectExtent l="0" t="0" r="635" b="18415"/>
                <wp:wrapNone/>
                <wp:docPr id="8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96.05pt;margin-top:27.9pt;height:0.05pt;width:422.95pt;z-index:251800576;mso-width-relative:page;mso-height-relative:page;" filled="f" stroked="t" coordsize="21600,21600" o:gfxdata="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HOx+J1wAAAAoBAAAPAAAAAAAAAAEAIAAAACIA&#10;AABkcnMvZG93bnJldi54bWxQSwECFAAUAAAACACHTuJAHcb5gNEBAACOAwAADgAAAAAAAAABACAA&#10;AAAmAQAAZHJzL2Uyb0RvYy54bWxQSwUGAAAAAAYABgBZAQAAaQ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64135</wp:posOffset>
                </wp:positionV>
                <wp:extent cx="1190625" cy="290195"/>
                <wp:effectExtent l="0" t="0" r="9525" b="0"/>
                <wp:wrapNone/>
                <wp:docPr id="8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2.3pt;margin-top:5.05pt;height:22.85pt;width:93.75pt;z-index:-251514880;mso-width-relative:page;mso-height-relative:page;" fillcolor="#002060" filled="t" stroked="t" coordsize="21600,21600" arcsize="0.166666666666667" o:gfxdata="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jxBBnWAAAABwEAAA8A&#10;AAAAAAAAAQAgAAAAIgAAAGRycy9kb3ducmV2LnhtbFBLAQIUABQAAAAIAIdO4kBEW5ZqGQIAAEkE&#10;AAAOAAAAAAAAAAEAIAAAACUBAABkcnMvZTJvRG9jLnhtbFBLBQYAAAAABgAGAFkBAACwBQAAAAA=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招聘职位</w:t>
      </w:r>
    </w:p>
    <w:p>
      <w:pPr>
        <w:adjustRightInd w:val="0"/>
        <w:snapToGrid w:val="0"/>
        <w:spacing w:before="156" w:beforeLines="50"/>
        <w:rPr>
          <w:rFonts w:ascii="微软雅黑" w:hAnsi="微软雅黑" w:eastAsia="微软雅黑"/>
          <w:b/>
          <w:color w:val="FF0000"/>
          <w:sz w:val="24"/>
        </w:rPr>
      </w:pPr>
      <w:r>
        <w:rPr>
          <w:rFonts w:hint="eastAsia" w:ascii="微软雅黑" w:hAnsi="微软雅黑" w:eastAsia="微软雅黑"/>
          <w:b/>
          <w:color w:val="FF0000"/>
          <w:sz w:val="24"/>
        </w:rPr>
        <w:t>1、景观方案设计方向（工作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</w:t>
      </w:r>
      <w:r>
        <w:rPr>
          <w:rFonts w:ascii="微软雅黑" w:hAnsi="微软雅黑" w:eastAsia="微软雅黑"/>
          <w:b/>
          <w:color w:val="FF0000"/>
          <w:sz w:val="24"/>
        </w:rPr>
        <w:t>佛山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jc w:val="lef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需求人数：10</w:t>
      </w:r>
      <w:r>
        <w:rPr>
          <w:rFonts w:hint="eastAsia" w:ascii="微软雅黑" w:hAnsi="微软雅黑" w:eastAsia="微软雅黑"/>
          <w:b/>
          <w:sz w:val="22"/>
        </w:rPr>
        <w:t>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岗位说明：</w:t>
      </w:r>
      <w:r>
        <w:rPr>
          <w:rFonts w:hint="eastAsia" w:ascii="微软雅黑" w:hAnsi="微软雅黑" w:eastAsia="微软雅黑"/>
          <w:sz w:val="22"/>
        </w:rPr>
        <w:t>主要负责景观设计中的方案设计部分，专项负责在拿到前期资料后的方案设计工作、相关图纸的整改工作，在限定时间内完成要求的设计内容。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  <w:szCs w:val="22"/>
        </w:rPr>
        <w:t>1、</w:t>
      </w:r>
      <w:r>
        <w:rPr>
          <w:rFonts w:hint="eastAsia" w:ascii="微软雅黑" w:hAnsi="微软雅黑" w:eastAsia="微软雅黑"/>
          <w:sz w:val="22"/>
        </w:rPr>
        <w:t>风景园林、园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环境艺术设计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景观学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城市规划</w:t>
      </w:r>
      <w:r>
        <w:rPr>
          <w:rFonts w:hint="eastAsia" w:ascii="微软雅黑" w:hAnsi="微软雅黑" w:eastAsia="微软雅黑"/>
          <w:sz w:val="22"/>
        </w:rPr>
        <w:t>等相关专业本科及以上学历。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、专业</w:t>
      </w:r>
      <w:r>
        <w:rPr>
          <w:rFonts w:ascii="微软雅黑" w:hAnsi="微软雅黑" w:eastAsia="微软雅黑"/>
          <w:sz w:val="22"/>
        </w:rPr>
        <w:t>基础扎实</w:t>
      </w:r>
      <w:r>
        <w:rPr>
          <w:rFonts w:hint="eastAsia" w:ascii="微软雅黑" w:hAnsi="微软雅黑" w:eastAsia="微软雅黑"/>
          <w:sz w:val="22"/>
        </w:rPr>
        <w:t>，有</w:t>
      </w:r>
      <w:r>
        <w:rPr>
          <w:rFonts w:ascii="微软雅黑" w:hAnsi="微软雅黑" w:eastAsia="微软雅黑"/>
          <w:sz w:val="22"/>
        </w:rPr>
        <w:t>较好的手绘功底，能熟练运用各种绘图软件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3、有一定</w:t>
      </w:r>
      <w:r>
        <w:rPr>
          <w:rFonts w:ascii="微软雅黑" w:hAnsi="微软雅黑" w:eastAsia="微软雅黑"/>
          <w:sz w:val="22"/>
        </w:rPr>
        <w:t>的审美能力，有较强的方案创作能力与领悟力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spacing w:before="156" w:beforeLines="50"/>
        <w:rPr>
          <w:rFonts w:ascii="微软雅黑" w:hAnsi="微软雅黑" w:eastAsia="微软雅黑"/>
          <w:b/>
          <w:color w:val="FF0000"/>
          <w:sz w:val="24"/>
        </w:rPr>
      </w:pPr>
      <w:r>
        <w:rPr>
          <w:rFonts w:hint="eastAsia" w:ascii="微软雅黑" w:hAnsi="微软雅黑" w:eastAsia="微软雅黑"/>
          <w:b/>
          <w:color w:val="FF0000"/>
          <w:sz w:val="24"/>
        </w:rPr>
        <w:t>2、景观园建设计</w:t>
      </w:r>
      <w:r>
        <w:rPr>
          <w:rFonts w:ascii="微软雅黑" w:hAnsi="微软雅黑" w:eastAsia="微软雅黑"/>
          <w:b/>
          <w:color w:val="FF0000"/>
          <w:sz w:val="24"/>
        </w:rPr>
        <w:t>方向</w:t>
      </w:r>
      <w:r>
        <w:rPr>
          <w:rFonts w:hint="eastAsia" w:ascii="微软雅黑" w:hAnsi="微软雅黑" w:eastAsia="微软雅黑"/>
          <w:b/>
          <w:color w:val="FF0000"/>
          <w:sz w:val="24"/>
        </w:rPr>
        <w:t>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</w:t>
      </w:r>
      <w:r>
        <w:rPr>
          <w:rFonts w:ascii="微软雅黑" w:hAnsi="微软雅黑" w:eastAsia="微软雅黑"/>
          <w:b/>
          <w:color w:val="FF0000"/>
          <w:sz w:val="24"/>
        </w:rPr>
        <w:t>佛山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jc w:val="lef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需求人数：14</w:t>
      </w:r>
      <w:r>
        <w:rPr>
          <w:rFonts w:hint="eastAsia" w:ascii="微软雅黑" w:hAnsi="微软雅黑" w:eastAsia="微软雅黑"/>
          <w:b/>
          <w:sz w:val="22"/>
        </w:rPr>
        <w:t>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岗位说明：</w:t>
      </w:r>
      <w:r>
        <w:rPr>
          <w:rFonts w:hint="eastAsia" w:ascii="微软雅黑" w:hAnsi="微软雅黑" w:eastAsia="微软雅黑"/>
          <w:sz w:val="22"/>
        </w:rPr>
        <w:t>主要负责景观设计中的园建设计部分，专项负责在方案设计完成后的园建施工图设计工作、相关图纸的整改工作，在限定时间内完成要求的设计内容。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  <w:szCs w:val="22"/>
        </w:rPr>
        <w:t>1、</w:t>
      </w:r>
      <w:r>
        <w:rPr>
          <w:rFonts w:hint="eastAsia" w:ascii="微软雅黑" w:hAnsi="微软雅黑" w:eastAsia="微软雅黑"/>
          <w:sz w:val="22"/>
        </w:rPr>
        <w:t>风景园林、园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环境艺术设计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景观学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城市规划</w:t>
      </w:r>
      <w:r>
        <w:rPr>
          <w:rFonts w:hint="eastAsia" w:ascii="微软雅黑" w:hAnsi="微软雅黑" w:eastAsia="微软雅黑"/>
          <w:sz w:val="22"/>
        </w:rPr>
        <w:t>等相关专业本科及以上学历。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、具有</w:t>
      </w:r>
      <w:r>
        <w:rPr>
          <w:rFonts w:ascii="微软雅黑" w:hAnsi="微软雅黑" w:eastAsia="微软雅黑"/>
          <w:sz w:val="22"/>
        </w:rPr>
        <w:t>较好的</w:t>
      </w:r>
      <w:r>
        <w:rPr>
          <w:rFonts w:hint="eastAsia" w:ascii="微软雅黑" w:hAnsi="微软雅黑" w:eastAsia="微软雅黑"/>
          <w:sz w:val="22"/>
        </w:rPr>
        <w:t>软件操作能力</w:t>
      </w:r>
      <w:r>
        <w:rPr>
          <w:rFonts w:ascii="微软雅黑" w:hAnsi="微软雅黑" w:eastAsia="微软雅黑"/>
          <w:sz w:val="22"/>
        </w:rPr>
        <w:t>，能熟练运用</w:t>
      </w:r>
      <w:r>
        <w:rPr>
          <w:rFonts w:hint="eastAsia" w:ascii="微软雅黑" w:hAnsi="微软雅黑" w:eastAsia="微软雅黑"/>
          <w:sz w:val="22"/>
        </w:rPr>
        <w:t>CAD等</w:t>
      </w:r>
      <w:r>
        <w:rPr>
          <w:rFonts w:ascii="微软雅黑" w:hAnsi="微软雅黑" w:eastAsia="微软雅黑"/>
          <w:sz w:val="22"/>
        </w:rPr>
        <w:t>各种绘图软件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</w:t>
      </w:r>
      <w:r>
        <w:rPr>
          <w:rFonts w:ascii="微软雅黑" w:hAnsi="微软雅黑" w:eastAsia="微软雅黑"/>
          <w:sz w:val="22"/>
        </w:rPr>
        <w:t>熟悉专业基本规范，对专业知识有较强的</w:t>
      </w:r>
      <w:r>
        <w:rPr>
          <w:rFonts w:hint="eastAsia" w:ascii="微软雅黑" w:hAnsi="微软雅黑" w:eastAsia="微软雅黑"/>
          <w:sz w:val="22"/>
        </w:rPr>
        <w:t>专</w:t>
      </w:r>
      <w:r>
        <w:rPr>
          <w:rFonts w:ascii="微软雅黑" w:hAnsi="微软雅黑" w:eastAsia="微软雅黑"/>
          <w:sz w:val="22"/>
        </w:rPr>
        <w:t>研精神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spacing w:before="156" w:beforeLines="5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3</w:t>
      </w:r>
      <w:r>
        <w:rPr>
          <w:rFonts w:hint="eastAsia" w:ascii="微软雅黑" w:hAnsi="微软雅黑" w:eastAsia="微软雅黑"/>
          <w:b/>
          <w:color w:val="FF0000"/>
          <w:sz w:val="24"/>
        </w:rPr>
        <w:t>、景观水电设计</w:t>
      </w:r>
      <w:r>
        <w:rPr>
          <w:rFonts w:ascii="微软雅黑" w:hAnsi="微软雅黑" w:eastAsia="微软雅黑"/>
          <w:b/>
          <w:color w:val="FF0000"/>
          <w:sz w:val="24"/>
        </w:rPr>
        <w:t>方向</w:t>
      </w:r>
      <w:r>
        <w:rPr>
          <w:rFonts w:hint="eastAsia" w:ascii="微软雅黑" w:hAnsi="微软雅黑" w:eastAsia="微软雅黑"/>
          <w:b/>
          <w:color w:val="FF0000"/>
          <w:sz w:val="24"/>
        </w:rPr>
        <w:t>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</w:t>
      </w:r>
      <w:r>
        <w:rPr>
          <w:rFonts w:ascii="微软雅黑" w:hAnsi="微软雅黑" w:eastAsia="微软雅黑"/>
          <w:b/>
          <w:color w:val="FF0000"/>
          <w:sz w:val="24"/>
        </w:rPr>
        <w:t>佛山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jc w:val="lef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需求人数：6</w:t>
      </w:r>
      <w:r>
        <w:rPr>
          <w:rFonts w:hint="eastAsia" w:ascii="微软雅黑" w:hAnsi="微软雅黑" w:eastAsia="微软雅黑"/>
          <w:b/>
          <w:sz w:val="22"/>
        </w:rPr>
        <w:t>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岗位说明：</w:t>
      </w:r>
      <w:r>
        <w:rPr>
          <w:rFonts w:hint="eastAsia" w:ascii="微软雅黑" w:hAnsi="微软雅黑" w:eastAsia="微软雅黑"/>
          <w:sz w:val="22"/>
        </w:rPr>
        <w:t>主要负责景观设计中的水电设计部分，专项负责</w:t>
      </w:r>
      <w:r>
        <w:rPr>
          <w:rFonts w:ascii="微软雅黑" w:hAnsi="微软雅黑" w:eastAsia="微软雅黑"/>
          <w:sz w:val="22"/>
        </w:rPr>
        <w:t>景观水电方案及施工图的绘制工作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  <w:szCs w:val="22"/>
        </w:rPr>
        <w:t>1、给排水相关专业</w:t>
      </w:r>
      <w:r>
        <w:rPr>
          <w:rFonts w:hint="eastAsia" w:ascii="微软雅黑" w:hAnsi="微软雅黑" w:eastAsia="微软雅黑"/>
          <w:sz w:val="22"/>
        </w:rPr>
        <w:t>本科及以上学历。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、吃苦耐劳，</w:t>
      </w:r>
      <w:r>
        <w:rPr>
          <w:rFonts w:ascii="微软雅黑" w:hAnsi="微软雅黑" w:eastAsia="微软雅黑"/>
          <w:sz w:val="22"/>
        </w:rPr>
        <w:t>能承受一定的工作压力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4</w:t>
      </w:r>
      <w:r>
        <w:rPr>
          <w:rFonts w:hint="eastAsia" w:ascii="微软雅黑" w:hAnsi="微软雅黑" w:eastAsia="微软雅黑"/>
          <w:b/>
          <w:color w:val="FF0000"/>
          <w:sz w:val="24"/>
        </w:rPr>
        <w:t>、景观绿化设计方向（工作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</w:t>
      </w:r>
      <w:r>
        <w:rPr>
          <w:rFonts w:ascii="微软雅黑" w:hAnsi="微软雅黑" w:eastAsia="微软雅黑"/>
          <w:b/>
          <w:color w:val="FF0000"/>
          <w:sz w:val="24"/>
        </w:rPr>
        <w:t>佛山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jc w:val="lef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需求人数：10</w:t>
      </w:r>
      <w:r>
        <w:rPr>
          <w:rFonts w:hint="eastAsia" w:ascii="微软雅黑" w:hAnsi="微软雅黑" w:eastAsia="微软雅黑"/>
          <w:b/>
          <w:sz w:val="22"/>
        </w:rPr>
        <w:t>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：主要负责景观设计中的绿化设计部分，专项负责在方案设计完成后的植物配置工作、相关图纸的整改工作，在限定时间内完成要求的设计内容</w:t>
      </w:r>
      <w:r>
        <w:rPr>
          <w:rFonts w:hint="eastAsia" w:ascii="微软雅黑" w:hAnsi="微软雅黑" w:eastAsia="微软雅黑"/>
          <w:sz w:val="22"/>
          <w:szCs w:val="21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1、风景园林、园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园艺</w:t>
      </w:r>
      <w:r>
        <w:rPr>
          <w:rFonts w:hint="eastAsia" w:ascii="微软雅黑" w:hAnsi="微软雅黑" w:eastAsia="微软雅黑"/>
          <w:sz w:val="22"/>
        </w:rPr>
        <w:t>等相关专业本科及以上学历。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有较强的视觉搭配能力，</w:t>
      </w:r>
      <w:r>
        <w:rPr>
          <w:rFonts w:hint="eastAsia" w:ascii="微软雅黑" w:hAnsi="微软雅黑" w:eastAsia="微软雅黑"/>
          <w:sz w:val="22"/>
        </w:rPr>
        <w:t>熟悉</w:t>
      </w:r>
      <w:r>
        <w:rPr>
          <w:rFonts w:ascii="微软雅黑" w:hAnsi="微软雅黑" w:eastAsia="微软雅黑"/>
          <w:sz w:val="22"/>
        </w:rPr>
        <w:t>南北方植物，热爱</w:t>
      </w:r>
      <w:r>
        <w:rPr>
          <w:rFonts w:hint="eastAsia" w:ascii="微软雅黑" w:hAnsi="微软雅黑" w:eastAsia="微软雅黑"/>
          <w:sz w:val="22"/>
        </w:rPr>
        <w:t>并</w:t>
      </w:r>
      <w:r>
        <w:rPr>
          <w:rFonts w:ascii="微软雅黑" w:hAnsi="微软雅黑" w:eastAsia="微软雅黑"/>
          <w:sz w:val="22"/>
        </w:rPr>
        <w:t>擅长植物配置</w:t>
      </w:r>
      <w:r>
        <w:rPr>
          <w:rFonts w:hint="eastAsia" w:ascii="微软雅黑" w:hAnsi="微软雅黑" w:eastAsia="微软雅黑"/>
          <w:sz w:val="22"/>
        </w:rPr>
        <w:t>和</w:t>
      </w:r>
      <w:r>
        <w:rPr>
          <w:rFonts w:ascii="微软雅黑" w:hAnsi="微软雅黑" w:eastAsia="微软雅黑"/>
          <w:sz w:val="22"/>
        </w:rPr>
        <w:t>设计。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5</w:t>
      </w:r>
      <w:r>
        <w:rPr>
          <w:rFonts w:hint="eastAsia" w:ascii="微软雅黑" w:hAnsi="微软雅黑" w:eastAsia="微软雅黑"/>
          <w:b/>
          <w:color w:val="FF0000"/>
          <w:sz w:val="24"/>
        </w:rPr>
        <w:t>、园林工程方向（工作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全国）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若干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</w:t>
      </w:r>
      <w:r>
        <w:rPr>
          <w:rFonts w:hint="eastAsia" w:ascii="微软雅黑" w:hAnsi="微软雅黑" w:eastAsia="微软雅黑"/>
          <w:sz w:val="22"/>
          <w:szCs w:val="21"/>
        </w:rPr>
        <w:t>负责公司</w:t>
      </w:r>
      <w:r>
        <w:rPr>
          <w:rFonts w:ascii="微软雅黑" w:hAnsi="微软雅黑" w:eastAsia="微软雅黑"/>
          <w:sz w:val="22"/>
          <w:szCs w:val="21"/>
        </w:rPr>
        <w:t>各项园林绿化造</w:t>
      </w:r>
      <w:r>
        <w:rPr>
          <w:rFonts w:hint="eastAsia" w:ascii="微软雅黑" w:hAnsi="微软雅黑" w:eastAsia="微软雅黑"/>
          <w:sz w:val="22"/>
          <w:szCs w:val="21"/>
        </w:rPr>
        <w:t>景工程的</w:t>
      </w:r>
      <w:r>
        <w:rPr>
          <w:rFonts w:ascii="微软雅黑" w:hAnsi="微软雅黑" w:eastAsia="微软雅黑"/>
          <w:sz w:val="22"/>
          <w:szCs w:val="21"/>
        </w:rPr>
        <w:t>现场施</w:t>
      </w:r>
      <w:r>
        <w:rPr>
          <w:rFonts w:hint="eastAsia" w:ascii="微软雅黑" w:hAnsi="微软雅黑" w:eastAsia="微软雅黑"/>
          <w:sz w:val="22"/>
          <w:szCs w:val="21"/>
        </w:rPr>
        <w:t>工工作</w:t>
      </w:r>
      <w:r>
        <w:rPr>
          <w:rFonts w:ascii="微软雅黑" w:hAnsi="微软雅黑" w:eastAsia="微软雅黑"/>
          <w:sz w:val="22"/>
          <w:szCs w:val="21"/>
        </w:rPr>
        <w:t>。</w:t>
      </w:r>
      <w:r>
        <w:rPr>
          <w:rFonts w:hint="eastAsia" w:ascii="微软雅黑" w:hAnsi="微软雅黑" w:eastAsia="微软雅黑"/>
          <w:sz w:val="22"/>
          <w:szCs w:val="21"/>
        </w:rPr>
        <w:t>同时整理收集现场施工资料并做好工程施工记录，协调施工现场</w:t>
      </w:r>
      <w:r>
        <w:rPr>
          <w:rFonts w:ascii="微软雅黑" w:hAnsi="微软雅黑" w:eastAsia="微软雅黑"/>
          <w:sz w:val="22"/>
          <w:szCs w:val="21"/>
        </w:rPr>
        <w:t>的人</w:t>
      </w:r>
      <w:r>
        <w:rPr>
          <w:rFonts w:hint="eastAsia" w:ascii="微软雅黑" w:hAnsi="微软雅黑" w:eastAsia="微软雅黑"/>
          <w:sz w:val="22"/>
          <w:szCs w:val="21"/>
        </w:rPr>
        <w:t>员、材料、机械</w:t>
      </w:r>
      <w:r>
        <w:rPr>
          <w:rFonts w:ascii="微软雅黑" w:hAnsi="微软雅黑" w:eastAsia="微软雅黑"/>
          <w:sz w:val="22"/>
          <w:szCs w:val="21"/>
        </w:rPr>
        <w:t>，</w:t>
      </w:r>
      <w:r>
        <w:rPr>
          <w:rFonts w:hint="eastAsia" w:ascii="微软雅黑" w:hAnsi="微软雅黑" w:eastAsia="微软雅黑"/>
          <w:sz w:val="22"/>
          <w:szCs w:val="21"/>
        </w:rPr>
        <w:t>统筹</w:t>
      </w:r>
      <w:r>
        <w:rPr>
          <w:rFonts w:ascii="微软雅黑" w:hAnsi="微软雅黑" w:eastAsia="微软雅黑"/>
          <w:sz w:val="22"/>
          <w:szCs w:val="21"/>
        </w:rPr>
        <w:t>后勤保障，跟进项目</w:t>
      </w:r>
      <w:r>
        <w:rPr>
          <w:rFonts w:hint="eastAsia" w:ascii="微软雅黑" w:hAnsi="微软雅黑" w:eastAsia="微软雅黑"/>
          <w:sz w:val="22"/>
          <w:szCs w:val="21"/>
        </w:rPr>
        <w:t>绿化工程进度等</w:t>
      </w:r>
      <w:r>
        <w:rPr>
          <w:rFonts w:ascii="微软雅黑" w:hAnsi="微软雅黑" w:eastAsia="微软雅黑"/>
          <w:sz w:val="22"/>
          <w:szCs w:val="21"/>
        </w:rPr>
        <w:t>工作</w:t>
      </w:r>
      <w:r>
        <w:rPr>
          <w:rFonts w:hint="eastAsia" w:ascii="微软雅黑" w:hAnsi="微软雅黑" w:eastAsia="微软雅黑"/>
          <w:sz w:val="22"/>
          <w:szCs w:val="21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园艺</w:t>
      </w:r>
      <w:r>
        <w:rPr>
          <w:rFonts w:hint="eastAsia" w:ascii="微软雅黑" w:hAnsi="微软雅黑" w:eastAsia="微软雅黑"/>
          <w:sz w:val="22"/>
        </w:rPr>
        <w:t>、林学</w:t>
      </w:r>
      <w:r>
        <w:rPr>
          <w:rFonts w:ascii="微软雅黑" w:hAnsi="微软雅黑" w:eastAsia="微软雅黑"/>
          <w:sz w:val="22"/>
        </w:rPr>
        <w:t>、</w:t>
      </w:r>
      <w:r>
        <w:rPr>
          <w:rFonts w:hint="eastAsia" w:ascii="微软雅黑" w:hAnsi="微软雅黑" w:eastAsia="微软雅黑"/>
          <w:sz w:val="22"/>
        </w:rPr>
        <w:t>风景</w:t>
      </w:r>
      <w:r>
        <w:rPr>
          <w:rFonts w:ascii="微软雅黑" w:hAnsi="微软雅黑" w:eastAsia="微软雅黑"/>
          <w:sz w:val="22"/>
        </w:rPr>
        <w:t>园林、植物保护、草坪管理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林学、植物保护、森林保护、草坪管理、林学、植物保护、森林保护、草坪管理、</w:t>
      </w:r>
      <w:r>
        <w:rPr>
          <w:rFonts w:hint="eastAsia" w:ascii="微软雅黑" w:hAnsi="微软雅黑" w:eastAsia="微软雅黑"/>
          <w:sz w:val="22"/>
        </w:rPr>
        <w:t>等相关专业大专及以上学历。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、熟悉苗木特性，空间</w:t>
      </w:r>
      <w:r>
        <w:rPr>
          <w:rFonts w:ascii="微软雅黑" w:hAnsi="微软雅黑" w:eastAsia="微软雅黑"/>
          <w:sz w:val="22"/>
        </w:rPr>
        <w:t>感强，</w:t>
      </w:r>
      <w:r>
        <w:rPr>
          <w:rFonts w:hint="eastAsia" w:ascii="微软雅黑" w:hAnsi="微软雅黑" w:eastAsia="微软雅黑"/>
          <w:sz w:val="22"/>
        </w:rPr>
        <w:t>善于现场布景，能够</w:t>
      </w:r>
      <w:r>
        <w:rPr>
          <w:rFonts w:ascii="微软雅黑" w:hAnsi="微软雅黑" w:eastAsia="微软雅黑"/>
          <w:sz w:val="22"/>
        </w:rPr>
        <w:t>使用</w:t>
      </w:r>
      <w:r>
        <w:rPr>
          <w:rFonts w:hint="eastAsia" w:ascii="微软雅黑" w:hAnsi="微软雅黑" w:eastAsia="微软雅黑"/>
          <w:sz w:val="22"/>
        </w:rPr>
        <w:t>CAD绘制</w:t>
      </w:r>
      <w:r>
        <w:rPr>
          <w:rFonts w:ascii="微软雅黑" w:hAnsi="微软雅黑" w:eastAsia="微软雅黑"/>
          <w:sz w:val="22"/>
        </w:rPr>
        <w:t>竣工图。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</w:t>
      </w:r>
      <w:r>
        <w:rPr>
          <w:rFonts w:ascii="微软雅黑" w:hAnsi="微软雅黑" w:eastAsia="微软雅黑"/>
          <w:sz w:val="22"/>
        </w:rPr>
        <w:t>良好的统筹协调能力和计划执行力，具备团队意识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4、</w:t>
      </w:r>
      <w:r>
        <w:rPr>
          <w:rFonts w:ascii="微软雅黑" w:hAnsi="微软雅黑" w:eastAsia="微软雅黑"/>
          <w:sz w:val="22"/>
        </w:rPr>
        <w:t>沟通能力</w:t>
      </w:r>
      <w:r>
        <w:rPr>
          <w:rFonts w:hint="eastAsia" w:ascii="微软雅黑" w:hAnsi="微软雅黑" w:eastAsia="微软雅黑"/>
          <w:sz w:val="22"/>
        </w:rPr>
        <w:t>强，</w:t>
      </w:r>
      <w:r>
        <w:rPr>
          <w:rFonts w:ascii="微软雅黑" w:hAnsi="微软雅黑" w:eastAsia="微软雅黑"/>
          <w:sz w:val="22"/>
        </w:rPr>
        <w:t>责任心强，能吃苦耐劳常驻现场，接受出差。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6</w:t>
      </w:r>
      <w:r>
        <w:rPr>
          <w:rFonts w:hint="eastAsia" w:ascii="微软雅黑" w:hAnsi="微软雅黑" w:eastAsia="微软雅黑"/>
          <w:b/>
          <w:color w:val="FF0000"/>
          <w:sz w:val="24"/>
        </w:rPr>
        <w:t>、园建工程方向（工作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广东省内）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3人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：主要</w:t>
      </w:r>
      <w:r>
        <w:rPr>
          <w:rFonts w:ascii="微软雅黑" w:hAnsi="微软雅黑" w:eastAsia="微软雅黑"/>
          <w:sz w:val="22"/>
          <w:szCs w:val="21"/>
        </w:rPr>
        <w:t>负责</w:t>
      </w:r>
      <w:r>
        <w:rPr>
          <w:rFonts w:hint="eastAsia" w:ascii="微软雅黑" w:hAnsi="微软雅黑" w:eastAsia="微软雅黑"/>
          <w:sz w:val="22"/>
          <w:szCs w:val="21"/>
        </w:rPr>
        <w:t>公司</w:t>
      </w:r>
      <w:r>
        <w:rPr>
          <w:rFonts w:ascii="微软雅黑" w:hAnsi="微软雅黑" w:eastAsia="微软雅黑"/>
          <w:sz w:val="22"/>
          <w:szCs w:val="21"/>
        </w:rPr>
        <w:t>各项</w:t>
      </w:r>
      <w:r>
        <w:rPr>
          <w:rFonts w:hint="eastAsia" w:ascii="微软雅黑" w:hAnsi="微软雅黑" w:eastAsia="微软雅黑"/>
          <w:sz w:val="22"/>
          <w:szCs w:val="21"/>
        </w:rPr>
        <w:t>绿化</w:t>
      </w:r>
      <w:r>
        <w:rPr>
          <w:rFonts w:ascii="微软雅黑" w:hAnsi="微软雅黑" w:eastAsia="微软雅黑"/>
          <w:sz w:val="22"/>
          <w:szCs w:val="21"/>
        </w:rPr>
        <w:t>工程中</w:t>
      </w:r>
      <w:r>
        <w:rPr>
          <w:rFonts w:hint="eastAsia" w:ascii="微软雅黑" w:hAnsi="微软雅黑" w:eastAsia="微软雅黑"/>
          <w:sz w:val="22"/>
          <w:szCs w:val="21"/>
        </w:rPr>
        <w:t>的</w:t>
      </w:r>
      <w:r>
        <w:rPr>
          <w:rFonts w:ascii="微软雅黑" w:hAnsi="微软雅黑" w:eastAsia="微软雅黑"/>
          <w:sz w:val="22"/>
          <w:szCs w:val="21"/>
        </w:rPr>
        <w:t>硬质景观施工部分</w:t>
      </w:r>
      <w:r>
        <w:rPr>
          <w:rFonts w:hint="eastAsia" w:ascii="微软雅黑" w:hAnsi="微软雅黑" w:eastAsia="微软雅黑"/>
          <w:sz w:val="22"/>
          <w:szCs w:val="21"/>
        </w:rPr>
        <w:t>，</w:t>
      </w:r>
      <w:r>
        <w:rPr>
          <w:rFonts w:ascii="微软雅黑" w:hAnsi="微软雅黑" w:eastAsia="微软雅黑"/>
          <w:sz w:val="22"/>
          <w:szCs w:val="21"/>
        </w:rPr>
        <w:t>进行园建工程施工</w:t>
      </w:r>
      <w:r>
        <w:rPr>
          <w:rFonts w:hint="eastAsia" w:ascii="微软雅黑" w:hAnsi="微软雅黑" w:eastAsia="微软雅黑"/>
          <w:sz w:val="22"/>
          <w:szCs w:val="21"/>
        </w:rPr>
        <w:t>的</w:t>
      </w:r>
      <w:r>
        <w:rPr>
          <w:rFonts w:ascii="微软雅黑" w:hAnsi="微软雅黑" w:eastAsia="微软雅黑"/>
          <w:sz w:val="22"/>
          <w:szCs w:val="21"/>
        </w:rPr>
        <w:t>技术指导、质量监督、工程资料管理、施工班组管理等，全方面配合各施工工序的工作。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sz w:val="22"/>
        </w:rPr>
        <w:t>1、土木</w:t>
      </w:r>
      <w:r>
        <w:rPr>
          <w:rFonts w:ascii="微软雅黑" w:hAnsi="微软雅黑" w:eastAsia="微软雅黑"/>
          <w:sz w:val="22"/>
        </w:rPr>
        <w:t>工程、园林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风景园林</w:t>
      </w:r>
      <w:r>
        <w:rPr>
          <w:rFonts w:hint="eastAsia" w:ascii="微软雅黑" w:hAnsi="微软雅黑" w:eastAsia="微软雅黑"/>
          <w:sz w:val="22"/>
          <w:szCs w:val="21"/>
        </w:rPr>
        <w:t>等相关专业本科及以上学历。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沟通能力</w:t>
      </w:r>
      <w:r>
        <w:rPr>
          <w:rFonts w:hint="eastAsia" w:ascii="微软雅黑" w:hAnsi="微软雅黑" w:eastAsia="微软雅黑"/>
          <w:sz w:val="22"/>
        </w:rPr>
        <w:t>强，</w:t>
      </w:r>
      <w:r>
        <w:rPr>
          <w:rFonts w:ascii="微软雅黑" w:hAnsi="微软雅黑" w:eastAsia="微软雅黑"/>
          <w:sz w:val="22"/>
        </w:rPr>
        <w:t>能吃苦耐劳常驻现场，接受出差。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7</w:t>
      </w:r>
      <w:r>
        <w:rPr>
          <w:rFonts w:hint="eastAsia" w:ascii="微软雅黑" w:hAnsi="微软雅黑" w:eastAsia="微软雅黑"/>
          <w:b/>
          <w:color w:val="FF0000"/>
          <w:sz w:val="24"/>
        </w:rPr>
        <w:t>、成本管理</w:t>
      </w:r>
      <w:r>
        <w:rPr>
          <w:rFonts w:ascii="微软雅黑" w:hAnsi="微软雅黑" w:eastAsia="微软雅黑"/>
          <w:b/>
          <w:color w:val="FF0000"/>
          <w:sz w:val="24"/>
        </w:rPr>
        <w:t>方向</w:t>
      </w:r>
      <w:r>
        <w:rPr>
          <w:rFonts w:hint="eastAsia" w:ascii="微软雅黑" w:hAnsi="微软雅黑" w:eastAsia="微软雅黑"/>
          <w:b/>
          <w:color w:val="FF0000"/>
          <w:sz w:val="24"/>
        </w:rPr>
        <w:t>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</w:t>
      </w:r>
      <w:r>
        <w:rPr>
          <w:rFonts w:ascii="微软雅黑" w:hAnsi="微软雅黑" w:eastAsia="微软雅黑"/>
          <w:b/>
          <w:color w:val="FF0000"/>
          <w:sz w:val="24"/>
        </w:rPr>
        <w:t>佛山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需求</w:t>
      </w:r>
      <w:r>
        <w:rPr>
          <w:rFonts w:ascii="微软雅黑" w:hAnsi="微软雅黑" w:eastAsia="微软雅黑"/>
          <w:b/>
          <w:sz w:val="22"/>
        </w:rPr>
        <w:t>人数：</w:t>
      </w:r>
      <w:r>
        <w:rPr>
          <w:rFonts w:hint="eastAsia" w:ascii="微软雅黑" w:hAnsi="微软雅黑" w:eastAsia="微软雅黑"/>
          <w:b/>
          <w:sz w:val="22"/>
        </w:rPr>
        <w:t>10人</w:t>
      </w:r>
    </w:p>
    <w:p>
      <w:pPr>
        <w:tabs>
          <w:tab w:val="left" w:pos="8700"/>
        </w:tabs>
        <w:spacing w:line="400" w:lineRule="exac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</w:t>
      </w:r>
      <w:r>
        <w:rPr>
          <w:rFonts w:ascii="微软雅黑" w:hAnsi="微软雅黑" w:eastAsia="微软雅黑"/>
          <w:sz w:val="22"/>
        </w:rPr>
        <w:t>主要负责公司</w:t>
      </w:r>
      <w:r>
        <w:rPr>
          <w:rFonts w:hint="eastAsia" w:ascii="微软雅黑" w:hAnsi="微软雅黑" w:eastAsia="微软雅黑"/>
          <w:sz w:val="22"/>
        </w:rPr>
        <w:t>各项目的绿化</w:t>
      </w:r>
      <w:r>
        <w:rPr>
          <w:rFonts w:ascii="微软雅黑" w:hAnsi="微软雅黑" w:eastAsia="微软雅黑"/>
          <w:sz w:val="22"/>
        </w:rPr>
        <w:t>成本</w:t>
      </w:r>
      <w:r>
        <w:rPr>
          <w:rFonts w:hint="eastAsia" w:ascii="微软雅黑" w:hAnsi="微软雅黑" w:eastAsia="微软雅黑"/>
          <w:sz w:val="22"/>
        </w:rPr>
        <w:t>核算</w:t>
      </w:r>
      <w:r>
        <w:rPr>
          <w:rFonts w:ascii="微软雅黑" w:hAnsi="微软雅黑" w:eastAsia="微软雅黑"/>
          <w:sz w:val="22"/>
        </w:rPr>
        <w:t>、合同</w:t>
      </w:r>
      <w:r>
        <w:rPr>
          <w:rFonts w:hint="eastAsia" w:ascii="微软雅黑" w:hAnsi="微软雅黑" w:eastAsia="微软雅黑"/>
          <w:sz w:val="22"/>
        </w:rPr>
        <w:t>管理、施工</w:t>
      </w:r>
      <w:r>
        <w:rPr>
          <w:rFonts w:ascii="微软雅黑" w:hAnsi="微软雅黑" w:eastAsia="微软雅黑"/>
          <w:sz w:val="22"/>
        </w:rPr>
        <w:t>进度款跟进等相关工作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</w:t>
      </w:r>
      <w:r>
        <w:rPr>
          <w:rFonts w:ascii="微软雅黑" w:hAnsi="微软雅黑" w:eastAsia="微软雅黑"/>
          <w:sz w:val="22"/>
        </w:rPr>
        <w:t>园林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工程造价等相关专业本科及以上学历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2、熟悉广联达</w:t>
      </w:r>
      <w:r>
        <w:rPr>
          <w:rFonts w:ascii="微软雅黑" w:hAnsi="微软雅黑" w:eastAsia="微软雅黑"/>
          <w:sz w:val="22"/>
        </w:rPr>
        <w:t>、易达等造价软件</w:t>
      </w:r>
      <w:r>
        <w:rPr>
          <w:rFonts w:hint="eastAsia" w:ascii="微软雅黑" w:hAnsi="微软雅黑" w:eastAsia="微软雅黑"/>
          <w:sz w:val="22"/>
        </w:rPr>
        <w:t>，</w:t>
      </w:r>
      <w:r>
        <w:rPr>
          <w:rFonts w:ascii="微软雅黑" w:hAnsi="微软雅黑" w:eastAsia="微软雅黑"/>
          <w:sz w:val="22"/>
        </w:rPr>
        <w:t>能够独立使用。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3</w:t>
      </w:r>
      <w:r>
        <w:rPr>
          <w:rFonts w:hint="eastAsia" w:ascii="微软雅黑" w:hAnsi="微软雅黑" w:eastAsia="微软雅黑"/>
          <w:sz w:val="22"/>
        </w:rPr>
        <w:t>、具有良好的数据处理能力、团队合作精神。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4、卓越的执行能力，学习能力和独立工作能力。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8</w:t>
      </w:r>
      <w:r>
        <w:rPr>
          <w:rFonts w:hint="eastAsia" w:ascii="微软雅黑" w:hAnsi="微软雅黑" w:eastAsia="微软雅黑"/>
          <w:b/>
          <w:color w:val="FF0000"/>
          <w:sz w:val="24"/>
        </w:rPr>
        <w:t>、财务管理</w:t>
      </w:r>
      <w:r>
        <w:rPr>
          <w:rFonts w:ascii="微软雅黑" w:hAnsi="微软雅黑" w:eastAsia="微软雅黑"/>
          <w:b/>
          <w:color w:val="FF0000"/>
          <w:sz w:val="24"/>
        </w:rPr>
        <w:t>方向</w:t>
      </w:r>
      <w:r>
        <w:rPr>
          <w:rFonts w:hint="eastAsia" w:ascii="微软雅黑" w:hAnsi="微软雅黑" w:eastAsia="微软雅黑"/>
          <w:b/>
          <w:color w:val="FF0000"/>
          <w:sz w:val="24"/>
        </w:rPr>
        <w:t>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</w:t>
      </w:r>
      <w:r>
        <w:rPr>
          <w:rFonts w:ascii="微软雅黑" w:hAnsi="微软雅黑" w:eastAsia="微软雅黑"/>
          <w:b/>
          <w:color w:val="FF0000"/>
          <w:sz w:val="24"/>
        </w:rPr>
        <w:t>佛山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需求</w:t>
      </w:r>
      <w:r>
        <w:rPr>
          <w:rFonts w:ascii="微软雅黑" w:hAnsi="微软雅黑" w:eastAsia="微软雅黑"/>
          <w:b/>
          <w:sz w:val="22"/>
        </w:rPr>
        <w:t>人数：2</w:t>
      </w:r>
      <w:r>
        <w:rPr>
          <w:rFonts w:hint="eastAsia" w:ascii="微软雅黑" w:hAnsi="微软雅黑" w:eastAsia="微软雅黑"/>
          <w:b/>
          <w:sz w:val="22"/>
        </w:rPr>
        <w:t>人</w:t>
      </w:r>
    </w:p>
    <w:p>
      <w:pPr>
        <w:tabs>
          <w:tab w:val="left" w:pos="8700"/>
        </w:tabs>
        <w:spacing w:line="400" w:lineRule="exac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：主要</w:t>
      </w:r>
      <w:r>
        <w:rPr>
          <w:rFonts w:hint="eastAsia" w:ascii="微软雅黑" w:hAnsi="微软雅黑" w:eastAsia="微软雅黑"/>
          <w:sz w:val="22"/>
          <w:szCs w:val="21"/>
        </w:rPr>
        <w:t>负责公司各项财务管理工作的开展，包括财务报表、核算审计、税务管理及相关财务</w:t>
      </w:r>
      <w:r>
        <w:rPr>
          <w:rFonts w:ascii="微软雅黑" w:hAnsi="微软雅黑" w:eastAsia="微软雅黑"/>
          <w:sz w:val="22"/>
          <w:szCs w:val="21"/>
        </w:rPr>
        <w:t>线上</w:t>
      </w:r>
      <w:r>
        <w:rPr>
          <w:rFonts w:hint="eastAsia" w:ascii="微软雅黑" w:hAnsi="微软雅黑" w:eastAsia="微软雅黑"/>
          <w:sz w:val="22"/>
          <w:szCs w:val="21"/>
        </w:rPr>
        <w:t>系统操作等。</w:t>
      </w:r>
    </w:p>
    <w:p>
      <w:pPr>
        <w:tabs>
          <w:tab w:val="left" w:pos="8700"/>
        </w:tabs>
        <w:spacing w:line="400" w:lineRule="exact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1、会计学、财务管理等相关专业的本科及以上学历。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2、具备一定的财务分析能力，熟练运用办公软件去处理帐务及编制各种报表，且掌握财务应用软件。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3</w:t>
      </w:r>
      <w:r>
        <w:rPr>
          <w:rFonts w:hint="eastAsia" w:ascii="微软雅黑" w:hAnsi="微软雅黑" w:eastAsia="微软雅黑"/>
          <w:sz w:val="22"/>
        </w:rPr>
        <w:t>、责任心和原则性强，工作仔细耐心，心理承受压力的能力强，具有严格的保密意识。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9</w:t>
      </w:r>
      <w:r>
        <w:rPr>
          <w:rFonts w:hint="eastAsia" w:ascii="微软雅黑" w:hAnsi="微软雅黑" w:eastAsia="微软雅黑"/>
          <w:b/>
          <w:color w:val="FF0000"/>
          <w:sz w:val="24"/>
        </w:rPr>
        <w:t>、资料员方向（工作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全国）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若干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</w:t>
      </w:r>
      <w:r>
        <w:rPr>
          <w:rFonts w:hint="eastAsia" w:ascii="微软雅黑" w:hAnsi="微软雅黑" w:eastAsia="微软雅黑"/>
          <w:sz w:val="22"/>
          <w:szCs w:val="21"/>
        </w:rPr>
        <w:t>负责编制</w:t>
      </w:r>
      <w:r>
        <w:rPr>
          <w:rFonts w:ascii="微软雅黑" w:hAnsi="微软雅黑" w:eastAsia="微软雅黑"/>
          <w:sz w:val="22"/>
          <w:szCs w:val="21"/>
        </w:rPr>
        <w:t>园林绿化施工</w:t>
      </w:r>
      <w:r>
        <w:rPr>
          <w:rFonts w:hint="eastAsia" w:ascii="微软雅黑" w:hAnsi="微软雅黑" w:eastAsia="微软雅黑"/>
          <w:sz w:val="22"/>
          <w:szCs w:val="21"/>
        </w:rPr>
        <w:t>的</w:t>
      </w:r>
      <w:r>
        <w:rPr>
          <w:rFonts w:ascii="微软雅黑" w:hAnsi="微软雅黑" w:eastAsia="微软雅黑"/>
          <w:sz w:val="22"/>
          <w:szCs w:val="21"/>
        </w:rPr>
        <w:t>各项资料</w:t>
      </w:r>
      <w:r>
        <w:rPr>
          <w:rFonts w:hint="eastAsia" w:ascii="微软雅黑" w:hAnsi="微软雅黑" w:eastAsia="微软雅黑"/>
          <w:sz w:val="22"/>
          <w:szCs w:val="21"/>
        </w:rPr>
        <w:t>。跟进</w:t>
      </w:r>
      <w:r>
        <w:rPr>
          <w:rFonts w:ascii="微软雅黑" w:hAnsi="微软雅黑" w:eastAsia="微软雅黑"/>
          <w:sz w:val="22"/>
          <w:szCs w:val="21"/>
        </w:rPr>
        <w:t>工程资料进场申报，</w:t>
      </w:r>
      <w:r>
        <w:rPr>
          <w:rFonts w:hint="eastAsia" w:ascii="微软雅黑" w:hAnsi="微软雅黑" w:eastAsia="微软雅黑"/>
          <w:sz w:val="22"/>
          <w:szCs w:val="21"/>
        </w:rPr>
        <w:t>跟踪</w:t>
      </w:r>
      <w:r>
        <w:rPr>
          <w:rFonts w:ascii="微软雅黑" w:hAnsi="微软雅黑" w:eastAsia="微软雅黑"/>
          <w:sz w:val="22"/>
          <w:szCs w:val="21"/>
        </w:rPr>
        <w:t>工作联系单</w:t>
      </w:r>
      <w:r>
        <w:rPr>
          <w:rFonts w:hint="eastAsia" w:ascii="微软雅黑" w:hAnsi="微软雅黑" w:eastAsia="微软雅黑"/>
          <w:sz w:val="22"/>
          <w:szCs w:val="21"/>
        </w:rPr>
        <w:t>、</w:t>
      </w:r>
      <w:r>
        <w:rPr>
          <w:rFonts w:ascii="微软雅黑" w:hAnsi="微软雅黑" w:eastAsia="微软雅黑"/>
          <w:sz w:val="22"/>
          <w:szCs w:val="21"/>
        </w:rPr>
        <w:t>签</w:t>
      </w:r>
      <w:r>
        <w:rPr>
          <w:rFonts w:hint="eastAsia" w:ascii="微软雅黑" w:hAnsi="微软雅黑" w:eastAsia="微软雅黑"/>
          <w:sz w:val="22"/>
          <w:szCs w:val="21"/>
        </w:rPr>
        <w:t>证</w:t>
      </w:r>
      <w:r>
        <w:rPr>
          <w:rFonts w:ascii="微软雅黑" w:hAnsi="微软雅黑" w:eastAsia="微软雅黑"/>
          <w:sz w:val="22"/>
          <w:szCs w:val="21"/>
        </w:rPr>
        <w:t>等</w:t>
      </w:r>
      <w:r>
        <w:rPr>
          <w:rFonts w:hint="eastAsia" w:ascii="微软雅黑" w:hAnsi="微软雅黑" w:eastAsia="微软雅黑"/>
          <w:sz w:val="22"/>
          <w:szCs w:val="21"/>
        </w:rPr>
        <w:t>文件</w:t>
      </w:r>
      <w:r>
        <w:rPr>
          <w:rFonts w:ascii="微软雅黑" w:hAnsi="微软雅黑" w:eastAsia="微软雅黑"/>
          <w:sz w:val="22"/>
          <w:szCs w:val="21"/>
        </w:rPr>
        <w:t>的管理规定工作</w:t>
      </w:r>
      <w:r>
        <w:rPr>
          <w:rFonts w:hint="eastAsia" w:ascii="微软雅黑" w:hAnsi="微软雅黑" w:eastAsia="微软雅黑"/>
          <w:sz w:val="22"/>
          <w:szCs w:val="21"/>
        </w:rPr>
        <w:t>。</w:t>
      </w:r>
      <w:r>
        <w:rPr>
          <w:rFonts w:ascii="微软雅黑" w:hAnsi="微软雅黑" w:eastAsia="微软雅黑"/>
          <w:sz w:val="22"/>
          <w:szCs w:val="21"/>
        </w:rPr>
        <w:t>协助</w:t>
      </w:r>
      <w:r>
        <w:rPr>
          <w:rFonts w:hint="eastAsia" w:ascii="微软雅黑" w:hAnsi="微软雅黑" w:eastAsia="微软雅黑"/>
          <w:sz w:val="22"/>
          <w:szCs w:val="21"/>
        </w:rPr>
        <w:t>落实部门后勤</w:t>
      </w:r>
      <w:r>
        <w:rPr>
          <w:rFonts w:ascii="微软雅黑" w:hAnsi="微软雅黑" w:eastAsia="微软雅黑"/>
          <w:sz w:val="22"/>
          <w:szCs w:val="21"/>
        </w:rPr>
        <w:t>工作。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园艺</w:t>
      </w:r>
      <w:r>
        <w:rPr>
          <w:rFonts w:hint="eastAsia" w:ascii="微软雅黑" w:hAnsi="微软雅黑" w:eastAsia="微软雅黑"/>
          <w:sz w:val="22"/>
        </w:rPr>
        <w:t>、林学</w:t>
      </w:r>
      <w:r>
        <w:rPr>
          <w:rFonts w:ascii="微软雅黑" w:hAnsi="微软雅黑" w:eastAsia="微软雅黑"/>
          <w:sz w:val="22"/>
        </w:rPr>
        <w:t>、</w:t>
      </w:r>
      <w:r>
        <w:rPr>
          <w:rFonts w:hint="eastAsia" w:ascii="微软雅黑" w:hAnsi="微软雅黑" w:eastAsia="微软雅黑"/>
          <w:sz w:val="22"/>
        </w:rPr>
        <w:t>风景</w:t>
      </w:r>
      <w:r>
        <w:rPr>
          <w:rFonts w:ascii="微软雅黑" w:hAnsi="微软雅黑" w:eastAsia="微软雅黑"/>
          <w:sz w:val="22"/>
        </w:rPr>
        <w:t>园林、植物保护、</w:t>
      </w:r>
      <w:r>
        <w:rPr>
          <w:rFonts w:hint="eastAsia" w:ascii="微软雅黑" w:hAnsi="微软雅黑" w:eastAsia="微软雅黑"/>
          <w:sz w:val="22"/>
        </w:rPr>
        <w:t>工程</w:t>
      </w:r>
      <w:r>
        <w:rPr>
          <w:rFonts w:ascii="微软雅黑" w:hAnsi="微软雅黑" w:eastAsia="微软雅黑"/>
          <w:sz w:val="22"/>
        </w:rPr>
        <w:t>管理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林学、植物保护、森林保护、草坪管理、林学、植物保护、森林保护、草坪管理、</w:t>
      </w:r>
      <w:r>
        <w:rPr>
          <w:rFonts w:hint="eastAsia" w:ascii="微软雅黑" w:hAnsi="微软雅黑" w:eastAsia="微软雅黑"/>
          <w:sz w:val="22"/>
        </w:rPr>
        <w:t>等相关专业大专及以上学历。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沟通能力</w:t>
      </w:r>
      <w:r>
        <w:rPr>
          <w:rFonts w:hint="eastAsia" w:ascii="微软雅黑" w:hAnsi="微软雅黑" w:eastAsia="微软雅黑"/>
          <w:sz w:val="22"/>
        </w:rPr>
        <w:t>强，</w:t>
      </w:r>
      <w:r>
        <w:rPr>
          <w:rFonts w:ascii="微软雅黑" w:hAnsi="微软雅黑" w:eastAsia="微软雅黑"/>
          <w:sz w:val="22"/>
        </w:rPr>
        <w:t>能吃苦耐劳常驻现场，接受出差。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</w:t>
      </w:r>
      <w:r>
        <w:rPr>
          <w:rFonts w:ascii="微软雅黑" w:hAnsi="微软雅黑" w:eastAsia="微软雅黑"/>
          <w:sz w:val="22"/>
        </w:rPr>
        <w:t>熟练使用办公</w:t>
      </w:r>
      <w:r>
        <w:rPr>
          <w:rFonts w:hint="eastAsia" w:ascii="微软雅黑" w:hAnsi="微软雅黑" w:eastAsia="微软雅黑"/>
          <w:sz w:val="22"/>
        </w:rPr>
        <w:t>及</w:t>
      </w:r>
      <w:r>
        <w:rPr>
          <w:rFonts w:ascii="微软雅黑" w:hAnsi="微软雅黑" w:eastAsia="微软雅黑"/>
          <w:sz w:val="22"/>
        </w:rPr>
        <w:t>制图软件</w:t>
      </w:r>
      <w:r>
        <w:rPr>
          <w:rFonts w:hint="eastAsia" w:ascii="微软雅黑" w:hAnsi="微软雅黑" w:eastAsia="微软雅黑"/>
          <w:sz w:val="22"/>
        </w:rPr>
        <w:t>，认真细心</w:t>
      </w:r>
      <w:r>
        <w:rPr>
          <w:rFonts w:ascii="微软雅黑" w:hAnsi="微软雅黑" w:eastAsia="微软雅黑"/>
          <w:sz w:val="22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10</w:t>
      </w:r>
      <w:r>
        <w:rPr>
          <w:rFonts w:hint="eastAsia" w:ascii="微软雅黑" w:hAnsi="微软雅黑" w:eastAsia="微软雅黑"/>
          <w:b/>
          <w:color w:val="FF0000"/>
          <w:sz w:val="24"/>
        </w:rPr>
        <w:t>、市场推广方向（工作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广东佛山）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3人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：主要负责与</w:t>
      </w:r>
      <w:r>
        <w:rPr>
          <w:rFonts w:ascii="微软雅黑" w:hAnsi="微软雅黑" w:eastAsia="微软雅黑"/>
          <w:sz w:val="22"/>
        </w:rPr>
        <w:t>项目</w:t>
      </w:r>
      <w:r>
        <w:rPr>
          <w:rFonts w:hint="eastAsia" w:ascii="微软雅黑" w:hAnsi="微软雅黑" w:eastAsia="微软雅黑"/>
          <w:sz w:val="22"/>
        </w:rPr>
        <w:t>甲方</w:t>
      </w:r>
      <w:r>
        <w:rPr>
          <w:rFonts w:ascii="微软雅黑" w:hAnsi="微软雅黑" w:eastAsia="微软雅黑"/>
          <w:sz w:val="22"/>
        </w:rPr>
        <w:t>进行沟通对接</w:t>
      </w:r>
      <w:r>
        <w:rPr>
          <w:rFonts w:hint="eastAsia" w:ascii="微软雅黑" w:hAnsi="微软雅黑" w:eastAsia="微软雅黑"/>
          <w:sz w:val="22"/>
        </w:rPr>
        <w:t>、工程</w:t>
      </w:r>
      <w:r>
        <w:rPr>
          <w:rFonts w:ascii="微软雅黑" w:hAnsi="微软雅黑" w:eastAsia="微软雅黑"/>
          <w:sz w:val="22"/>
        </w:rPr>
        <w:t>议价以及</w:t>
      </w:r>
      <w:r>
        <w:rPr>
          <w:rFonts w:hint="eastAsia" w:ascii="微软雅黑" w:hAnsi="微软雅黑" w:eastAsia="微软雅黑"/>
          <w:sz w:val="22"/>
        </w:rPr>
        <w:t>公司的</w:t>
      </w:r>
      <w:r>
        <w:rPr>
          <w:rFonts w:ascii="微软雅黑" w:hAnsi="微软雅黑" w:eastAsia="微软雅黑"/>
          <w:sz w:val="22"/>
        </w:rPr>
        <w:t>品牌宣讲工作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1、风景园林、园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环境艺术设计</w:t>
      </w:r>
      <w:r>
        <w:rPr>
          <w:rFonts w:hint="eastAsia" w:ascii="微软雅黑" w:hAnsi="微软雅黑" w:eastAsia="微软雅黑"/>
          <w:sz w:val="22"/>
        </w:rPr>
        <w:t>等相关专业本科及以上学历。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、擅长</w:t>
      </w:r>
      <w:r>
        <w:rPr>
          <w:rFonts w:ascii="微软雅黑" w:hAnsi="微软雅黑" w:eastAsia="微软雅黑"/>
          <w:sz w:val="22"/>
        </w:rPr>
        <w:t>与人打交道，</w:t>
      </w:r>
      <w:r>
        <w:rPr>
          <w:rFonts w:hint="eastAsia" w:ascii="微软雅黑" w:hAnsi="微软雅黑" w:eastAsia="微软雅黑"/>
          <w:sz w:val="22"/>
        </w:rPr>
        <w:t>处事</w:t>
      </w:r>
      <w:r>
        <w:rPr>
          <w:rFonts w:ascii="微软雅黑" w:hAnsi="微软雅黑" w:eastAsia="微软雅黑"/>
          <w:sz w:val="22"/>
        </w:rPr>
        <w:t>灵活</w:t>
      </w:r>
      <w:r>
        <w:rPr>
          <w:rFonts w:hint="eastAsia" w:ascii="微软雅黑" w:hAnsi="微软雅黑" w:eastAsia="微软雅黑"/>
          <w:sz w:val="22"/>
        </w:rPr>
        <w:t>，责任心强</w:t>
      </w:r>
      <w:r>
        <w:rPr>
          <w:rFonts w:ascii="微软雅黑" w:hAnsi="微软雅黑" w:eastAsia="微软雅黑"/>
          <w:sz w:val="22"/>
        </w:rPr>
        <w:t>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3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形象气质佳。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11</w:t>
      </w:r>
      <w:r>
        <w:rPr>
          <w:rFonts w:hint="eastAsia" w:ascii="微软雅黑" w:hAnsi="微软雅黑" w:eastAsia="微软雅黑"/>
          <w:b/>
          <w:color w:val="FF0000"/>
          <w:sz w:val="24"/>
        </w:rPr>
        <w:t>、人力资源方向（工作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</w:rPr>
        <w:t>广东佛山）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3人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</w:t>
      </w:r>
      <w:r>
        <w:rPr>
          <w:rFonts w:hint="eastAsia" w:ascii="微软雅黑" w:hAnsi="微软雅黑" w:eastAsia="微软雅黑" w:cs="Arial"/>
          <w:sz w:val="22"/>
          <w:szCs w:val="21"/>
        </w:rPr>
        <w:t>主要负责顺茵公司总部专业模块或</w:t>
      </w:r>
      <w:r>
        <w:rPr>
          <w:rFonts w:ascii="微软雅黑" w:hAnsi="微软雅黑" w:eastAsia="微软雅黑" w:cs="Arial"/>
          <w:sz w:val="22"/>
          <w:szCs w:val="21"/>
        </w:rPr>
        <w:t>各</w:t>
      </w:r>
      <w:r>
        <w:rPr>
          <w:rFonts w:hint="eastAsia" w:ascii="微软雅黑" w:hAnsi="微软雅黑" w:eastAsia="微软雅黑" w:cs="Arial"/>
          <w:sz w:val="22"/>
          <w:szCs w:val="21"/>
        </w:rPr>
        <w:t>绿化分部的各项人力资源管理工作</w:t>
      </w:r>
      <w:r>
        <w:rPr>
          <w:rFonts w:hint="eastAsia" w:ascii="微软雅黑" w:hAnsi="微软雅黑" w:eastAsia="微软雅黑"/>
          <w:spacing w:val="-4"/>
          <w:sz w:val="22"/>
          <w:szCs w:val="21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1、人力资源管理、应用心理学、公共事业管理、工商管理等相关专业本科及以上学历。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、形象</w:t>
      </w:r>
      <w:r>
        <w:rPr>
          <w:rFonts w:ascii="微软雅黑" w:hAnsi="微软雅黑" w:eastAsia="微软雅黑"/>
          <w:sz w:val="22"/>
        </w:rPr>
        <w:t>气质佳，</w:t>
      </w:r>
      <w:r>
        <w:rPr>
          <w:rFonts w:hint="eastAsia" w:ascii="微软雅黑" w:hAnsi="微软雅黑" w:eastAsia="微软雅黑"/>
          <w:sz w:val="22"/>
        </w:rPr>
        <w:t>具有</w:t>
      </w:r>
      <w:r>
        <w:rPr>
          <w:rFonts w:ascii="微软雅黑" w:hAnsi="微软雅黑" w:eastAsia="微软雅黑"/>
          <w:sz w:val="22"/>
        </w:rPr>
        <w:t>良好的沟通</w:t>
      </w:r>
      <w:r>
        <w:rPr>
          <w:rFonts w:hint="eastAsia" w:ascii="微软雅黑" w:hAnsi="微软雅黑" w:eastAsia="微软雅黑"/>
          <w:sz w:val="22"/>
        </w:rPr>
        <w:t>协调</w:t>
      </w:r>
      <w:r>
        <w:rPr>
          <w:rFonts w:ascii="微软雅黑" w:hAnsi="微软雅黑" w:eastAsia="微软雅黑"/>
          <w:sz w:val="22"/>
        </w:rPr>
        <w:t>能力</w:t>
      </w:r>
      <w:r>
        <w:rPr>
          <w:rFonts w:hint="eastAsia" w:ascii="微软雅黑" w:hAnsi="微软雅黑" w:eastAsia="微软雅黑"/>
          <w:sz w:val="22"/>
        </w:rPr>
        <w:t>，工作细心</w:t>
      </w:r>
      <w:r>
        <w:rPr>
          <w:rFonts w:ascii="微软雅黑" w:hAnsi="微软雅黑" w:eastAsia="微软雅黑"/>
          <w:sz w:val="22"/>
        </w:rPr>
        <w:t>，抗压能力强。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</w:t>
      </w:r>
      <w:r>
        <w:rPr>
          <w:rFonts w:ascii="微软雅黑" w:hAnsi="微软雅黑" w:eastAsia="微软雅黑"/>
          <w:sz w:val="22"/>
        </w:rPr>
        <w:t>熟练</w:t>
      </w:r>
      <w:r>
        <w:rPr>
          <w:rFonts w:hint="eastAsia" w:ascii="微软雅黑" w:hAnsi="微软雅黑" w:eastAsia="微软雅黑"/>
          <w:sz w:val="22"/>
        </w:rPr>
        <w:t>基本办公软件</w:t>
      </w:r>
      <w:r>
        <w:rPr>
          <w:rFonts w:ascii="微软雅黑" w:hAnsi="微软雅黑" w:eastAsia="微软雅黑"/>
          <w:sz w:val="22"/>
        </w:rPr>
        <w:t>及各种办公自动化设备的使用。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8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80672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UlvUnXAAAACgEAAA8AAAAAAAAAAQAgAAAAIgAA&#10;AGRycy9kb3ducmV2LnhtbFBLAQIUABQAAAAIAIdO4kAWNmYK0AEAAI4DAAAOAAAAAAAAAAEAIAAA&#10;ACYBAABkcnMvZTJvRG9jLnhtbFBLBQYAAAAABgAGAFkBAABoBQAAAAA=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9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0873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BpyVR6GQIAAEk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RJAUZ1wAAAAcBAAAP&#10;AAAAAAAAAAEAIAAAACIAAABkcnMvZG93bnJldi54bWxQSwECFAAUAAAACACHTuJAaclUehkCAABJ&#10;BAAADgAAAAAAAAABACAAAAAmAQAAZHJzL2Uyb0RvYy54bWxQSwUGAAAAAAYABgBZAQAAsQUA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联系</w:t>
      </w:r>
      <w:r>
        <w:rPr>
          <w:rFonts w:ascii="微软雅黑" w:hAnsi="微软雅黑" w:eastAsia="微软雅黑"/>
          <w:b/>
          <w:color w:val="FFFFFF"/>
          <w:sz w:val="28"/>
          <w:szCs w:val="28"/>
        </w:rPr>
        <w:t>我们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公司名：佛山</w:t>
      </w:r>
      <w:r>
        <w:rPr>
          <w:rFonts w:ascii="微软雅黑" w:hAnsi="微软雅黑" w:eastAsia="微软雅黑"/>
          <w:b/>
          <w:sz w:val="22"/>
        </w:rPr>
        <w:t>市顺德区</w:t>
      </w:r>
      <w:r>
        <w:rPr>
          <w:rFonts w:hint="eastAsia" w:ascii="微软雅黑" w:hAnsi="微软雅黑" w:eastAsia="微软雅黑"/>
          <w:b/>
          <w:sz w:val="22"/>
        </w:rPr>
        <w:t>顺茵绿化</w:t>
      </w:r>
      <w:r>
        <w:rPr>
          <w:rFonts w:ascii="微软雅黑" w:hAnsi="微软雅黑" w:eastAsia="微软雅黑"/>
          <w:b/>
          <w:sz w:val="22"/>
        </w:rPr>
        <w:t xml:space="preserve">设计工程有限公司 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公司地址：佛山市顺德区北滘镇碧桂园</w:t>
      </w:r>
      <w:r>
        <w:rPr>
          <w:rFonts w:ascii="微软雅黑" w:hAnsi="微软雅黑" w:eastAsia="微软雅黑"/>
          <w:b/>
          <w:sz w:val="22"/>
        </w:rPr>
        <w:t>大道</w:t>
      </w:r>
      <w:r>
        <w:rPr>
          <w:rFonts w:hint="eastAsia" w:ascii="微软雅黑" w:hAnsi="微软雅黑" w:eastAsia="微软雅黑"/>
          <w:b/>
          <w:sz w:val="22"/>
        </w:rPr>
        <w:t>1号</w:t>
      </w:r>
      <w:r>
        <w:rPr>
          <w:rFonts w:ascii="微软雅黑" w:hAnsi="微软雅黑" w:eastAsia="微软雅黑"/>
          <w:b/>
          <w:sz w:val="22"/>
        </w:rPr>
        <w:t>碧桂园中心-</w:t>
      </w:r>
      <w:r>
        <w:rPr>
          <w:rFonts w:hint="eastAsia" w:ascii="微软雅黑" w:hAnsi="微软雅黑" w:eastAsia="微软雅黑"/>
          <w:b/>
          <w:sz w:val="22"/>
        </w:rPr>
        <w:t>顺茵</w:t>
      </w:r>
      <w:r>
        <w:rPr>
          <w:rFonts w:ascii="微软雅黑" w:hAnsi="微软雅黑" w:eastAsia="微软雅黑"/>
          <w:b/>
          <w:sz w:val="22"/>
        </w:rPr>
        <w:t>公司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招聘流程：现场投递简历</w:t>
      </w:r>
      <w:r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---笔试---面试    (具体宣讲时间请查看学校网站）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联系人：谢女士       邮箱：</w:t>
      </w:r>
      <w:r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"mailto:2941388426@qq.com" </w:instrText>
      </w:r>
      <w:r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2941388426@qq.com</w:t>
      </w:r>
      <w:r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567" w:right="849" w:bottom="907" w:left="1021" w:header="414" w:footer="41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26178721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6"/>
      <w:rPr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4CC"/>
    <w:rsid w:val="00005351"/>
    <w:rsid w:val="0000547D"/>
    <w:rsid w:val="00006281"/>
    <w:rsid w:val="00012872"/>
    <w:rsid w:val="0003206A"/>
    <w:rsid w:val="00060D4B"/>
    <w:rsid w:val="000615FE"/>
    <w:rsid w:val="00063BE4"/>
    <w:rsid w:val="00064E0E"/>
    <w:rsid w:val="0006652A"/>
    <w:rsid w:val="0007218A"/>
    <w:rsid w:val="00075C7D"/>
    <w:rsid w:val="00084AA5"/>
    <w:rsid w:val="00085072"/>
    <w:rsid w:val="000865BD"/>
    <w:rsid w:val="00086DB5"/>
    <w:rsid w:val="000B7031"/>
    <w:rsid w:val="000C43C3"/>
    <w:rsid w:val="000D2BE6"/>
    <w:rsid w:val="000D7DB9"/>
    <w:rsid w:val="000E686D"/>
    <w:rsid w:val="000F6F66"/>
    <w:rsid w:val="000F77A4"/>
    <w:rsid w:val="00103E3C"/>
    <w:rsid w:val="0010612D"/>
    <w:rsid w:val="0011614D"/>
    <w:rsid w:val="00131CCA"/>
    <w:rsid w:val="001358E0"/>
    <w:rsid w:val="00140D35"/>
    <w:rsid w:val="00141CEA"/>
    <w:rsid w:val="00144F72"/>
    <w:rsid w:val="0014723B"/>
    <w:rsid w:val="001611AE"/>
    <w:rsid w:val="001675D5"/>
    <w:rsid w:val="00170BE8"/>
    <w:rsid w:val="001711FC"/>
    <w:rsid w:val="00172A27"/>
    <w:rsid w:val="00176502"/>
    <w:rsid w:val="00181ACC"/>
    <w:rsid w:val="00183928"/>
    <w:rsid w:val="001A1534"/>
    <w:rsid w:val="001A53C6"/>
    <w:rsid w:val="001C211D"/>
    <w:rsid w:val="001D14B6"/>
    <w:rsid w:val="001D4470"/>
    <w:rsid w:val="001D787E"/>
    <w:rsid w:val="001E0CE6"/>
    <w:rsid w:val="001E4CB6"/>
    <w:rsid w:val="001E52B1"/>
    <w:rsid w:val="001E5D77"/>
    <w:rsid w:val="001E72F3"/>
    <w:rsid w:val="001F1C0E"/>
    <w:rsid w:val="001F30AF"/>
    <w:rsid w:val="00204A54"/>
    <w:rsid w:val="002062E4"/>
    <w:rsid w:val="002210D6"/>
    <w:rsid w:val="00231B00"/>
    <w:rsid w:val="00234B54"/>
    <w:rsid w:val="002409C2"/>
    <w:rsid w:val="002471AD"/>
    <w:rsid w:val="00255AE1"/>
    <w:rsid w:val="0026021E"/>
    <w:rsid w:val="00263270"/>
    <w:rsid w:val="00275F75"/>
    <w:rsid w:val="002819B4"/>
    <w:rsid w:val="0029500A"/>
    <w:rsid w:val="002A1C5B"/>
    <w:rsid w:val="002A356F"/>
    <w:rsid w:val="002B0485"/>
    <w:rsid w:val="002B6670"/>
    <w:rsid w:val="002C7250"/>
    <w:rsid w:val="002D43AA"/>
    <w:rsid w:val="002E1AA0"/>
    <w:rsid w:val="002F34D8"/>
    <w:rsid w:val="002F62ED"/>
    <w:rsid w:val="002F67BE"/>
    <w:rsid w:val="00300AC6"/>
    <w:rsid w:val="003032C0"/>
    <w:rsid w:val="00310C33"/>
    <w:rsid w:val="00310F02"/>
    <w:rsid w:val="00330056"/>
    <w:rsid w:val="003327C5"/>
    <w:rsid w:val="0033540E"/>
    <w:rsid w:val="00335458"/>
    <w:rsid w:val="00335500"/>
    <w:rsid w:val="00336105"/>
    <w:rsid w:val="00337AF5"/>
    <w:rsid w:val="00341997"/>
    <w:rsid w:val="00343B6B"/>
    <w:rsid w:val="003524C7"/>
    <w:rsid w:val="003547F6"/>
    <w:rsid w:val="00355201"/>
    <w:rsid w:val="00357018"/>
    <w:rsid w:val="00361A1D"/>
    <w:rsid w:val="003641EB"/>
    <w:rsid w:val="00372F2D"/>
    <w:rsid w:val="003746DA"/>
    <w:rsid w:val="003808E9"/>
    <w:rsid w:val="00385B2F"/>
    <w:rsid w:val="003905FB"/>
    <w:rsid w:val="00395483"/>
    <w:rsid w:val="00395E6A"/>
    <w:rsid w:val="003A46AA"/>
    <w:rsid w:val="003A6707"/>
    <w:rsid w:val="003A7AB3"/>
    <w:rsid w:val="003B3359"/>
    <w:rsid w:val="003C6720"/>
    <w:rsid w:val="003F5267"/>
    <w:rsid w:val="00404AAB"/>
    <w:rsid w:val="00406E5A"/>
    <w:rsid w:val="00411002"/>
    <w:rsid w:val="00422DE8"/>
    <w:rsid w:val="004406CE"/>
    <w:rsid w:val="00440C94"/>
    <w:rsid w:val="00455832"/>
    <w:rsid w:val="0045626D"/>
    <w:rsid w:val="004626F4"/>
    <w:rsid w:val="00462FBF"/>
    <w:rsid w:val="004639B7"/>
    <w:rsid w:val="004670AF"/>
    <w:rsid w:val="00467D22"/>
    <w:rsid w:val="004750CE"/>
    <w:rsid w:val="00483245"/>
    <w:rsid w:val="00485FA6"/>
    <w:rsid w:val="00486602"/>
    <w:rsid w:val="00493C3E"/>
    <w:rsid w:val="004A37B2"/>
    <w:rsid w:val="004C0DD1"/>
    <w:rsid w:val="004D52ED"/>
    <w:rsid w:val="004F3BC4"/>
    <w:rsid w:val="004F5EAD"/>
    <w:rsid w:val="005051ED"/>
    <w:rsid w:val="005052D5"/>
    <w:rsid w:val="0051162F"/>
    <w:rsid w:val="00521047"/>
    <w:rsid w:val="0052505D"/>
    <w:rsid w:val="00531C60"/>
    <w:rsid w:val="005510A6"/>
    <w:rsid w:val="0055630F"/>
    <w:rsid w:val="00556710"/>
    <w:rsid w:val="0055682F"/>
    <w:rsid w:val="00563588"/>
    <w:rsid w:val="005658D0"/>
    <w:rsid w:val="00570539"/>
    <w:rsid w:val="00571AFC"/>
    <w:rsid w:val="0059158F"/>
    <w:rsid w:val="005A2B06"/>
    <w:rsid w:val="005A7738"/>
    <w:rsid w:val="005C02E1"/>
    <w:rsid w:val="005C38AB"/>
    <w:rsid w:val="005C6FAE"/>
    <w:rsid w:val="005D118F"/>
    <w:rsid w:val="005E0FB8"/>
    <w:rsid w:val="0060446D"/>
    <w:rsid w:val="00611073"/>
    <w:rsid w:val="0061320B"/>
    <w:rsid w:val="00616774"/>
    <w:rsid w:val="00620168"/>
    <w:rsid w:val="00641C34"/>
    <w:rsid w:val="00644FC3"/>
    <w:rsid w:val="00647DD8"/>
    <w:rsid w:val="00653D37"/>
    <w:rsid w:val="00666FEC"/>
    <w:rsid w:val="0066740D"/>
    <w:rsid w:val="006914DF"/>
    <w:rsid w:val="006B57FA"/>
    <w:rsid w:val="006B665A"/>
    <w:rsid w:val="006C4768"/>
    <w:rsid w:val="006C4974"/>
    <w:rsid w:val="006D0D34"/>
    <w:rsid w:val="006D16E3"/>
    <w:rsid w:val="006E0955"/>
    <w:rsid w:val="006E50D9"/>
    <w:rsid w:val="006E5922"/>
    <w:rsid w:val="006E6009"/>
    <w:rsid w:val="00704425"/>
    <w:rsid w:val="007053FD"/>
    <w:rsid w:val="007101BE"/>
    <w:rsid w:val="007140E8"/>
    <w:rsid w:val="00725EAD"/>
    <w:rsid w:val="00732791"/>
    <w:rsid w:val="0073751E"/>
    <w:rsid w:val="00740ABE"/>
    <w:rsid w:val="00741114"/>
    <w:rsid w:val="00757602"/>
    <w:rsid w:val="00760E30"/>
    <w:rsid w:val="007716A1"/>
    <w:rsid w:val="00790AEC"/>
    <w:rsid w:val="00790F81"/>
    <w:rsid w:val="00792455"/>
    <w:rsid w:val="00793EFD"/>
    <w:rsid w:val="007A011A"/>
    <w:rsid w:val="007A2909"/>
    <w:rsid w:val="007D2113"/>
    <w:rsid w:val="007E0FF6"/>
    <w:rsid w:val="007F4222"/>
    <w:rsid w:val="00811AA1"/>
    <w:rsid w:val="00820800"/>
    <w:rsid w:val="0082201A"/>
    <w:rsid w:val="00826578"/>
    <w:rsid w:val="00830828"/>
    <w:rsid w:val="00830CA4"/>
    <w:rsid w:val="00835784"/>
    <w:rsid w:val="00844D0B"/>
    <w:rsid w:val="00853CF8"/>
    <w:rsid w:val="00857C84"/>
    <w:rsid w:val="00864A4A"/>
    <w:rsid w:val="00872057"/>
    <w:rsid w:val="0087292C"/>
    <w:rsid w:val="008773B3"/>
    <w:rsid w:val="00884AA2"/>
    <w:rsid w:val="008A6A8D"/>
    <w:rsid w:val="008A7137"/>
    <w:rsid w:val="008C3061"/>
    <w:rsid w:val="008D51C4"/>
    <w:rsid w:val="008E4465"/>
    <w:rsid w:val="008F4ED9"/>
    <w:rsid w:val="00901F54"/>
    <w:rsid w:val="00904EB6"/>
    <w:rsid w:val="00912628"/>
    <w:rsid w:val="00917D65"/>
    <w:rsid w:val="00927F87"/>
    <w:rsid w:val="00933357"/>
    <w:rsid w:val="00943964"/>
    <w:rsid w:val="009619CA"/>
    <w:rsid w:val="009620B6"/>
    <w:rsid w:val="0097726F"/>
    <w:rsid w:val="00977E38"/>
    <w:rsid w:val="00983856"/>
    <w:rsid w:val="00993A22"/>
    <w:rsid w:val="00994F1E"/>
    <w:rsid w:val="009A5683"/>
    <w:rsid w:val="009B1255"/>
    <w:rsid w:val="009C20BB"/>
    <w:rsid w:val="009C2BC3"/>
    <w:rsid w:val="009C46A5"/>
    <w:rsid w:val="009C70B4"/>
    <w:rsid w:val="009F018D"/>
    <w:rsid w:val="009F20A6"/>
    <w:rsid w:val="00A02441"/>
    <w:rsid w:val="00A02ED9"/>
    <w:rsid w:val="00A0578B"/>
    <w:rsid w:val="00A05920"/>
    <w:rsid w:val="00A157B2"/>
    <w:rsid w:val="00A17426"/>
    <w:rsid w:val="00A2205E"/>
    <w:rsid w:val="00A247FC"/>
    <w:rsid w:val="00A32067"/>
    <w:rsid w:val="00A346E1"/>
    <w:rsid w:val="00A350EF"/>
    <w:rsid w:val="00A3577B"/>
    <w:rsid w:val="00A41AEE"/>
    <w:rsid w:val="00A42E0B"/>
    <w:rsid w:val="00A43F99"/>
    <w:rsid w:val="00A51A0B"/>
    <w:rsid w:val="00A52873"/>
    <w:rsid w:val="00A57218"/>
    <w:rsid w:val="00A93F43"/>
    <w:rsid w:val="00AA3E55"/>
    <w:rsid w:val="00AB059C"/>
    <w:rsid w:val="00AB35D9"/>
    <w:rsid w:val="00AC2A87"/>
    <w:rsid w:val="00AD6948"/>
    <w:rsid w:val="00AE50EE"/>
    <w:rsid w:val="00AF36CB"/>
    <w:rsid w:val="00AF4D96"/>
    <w:rsid w:val="00AF60FA"/>
    <w:rsid w:val="00AF700C"/>
    <w:rsid w:val="00B02E2E"/>
    <w:rsid w:val="00B14B06"/>
    <w:rsid w:val="00B1582C"/>
    <w:rsid w:val="00B21C03"/>
    <w:rsid w:val="00B23AE4"/>
    <w:rsid w:val="00B35EF6"/>
    <w:rsid w:val="00B37426"/>
    <w:rsid w:val="00B44623"/>
    <w:rsid w:val="00B50ED0"/>
    <w:rsid w:val="00B534A7"/>
    <w:rsid w:val="00B5633B"/>
    <w:rsid w:val="00B60708"/>
    <w:rsid w:val="00B6177F"/>
    <w:rsid w:val="00B67E2B"/>
    <w:rsid w:val="00B7074E"/>
    <w:rsid w:val="00B861E3"/>
    <w:rsid w:val="00B92452"/>
    <w:rsid w:val="00B92E1C"/>
    <w:rsid w:val="00B93D17"/>
    <w:rsid w:val="00BA4AF6"/>
    <w:rsid w:val="00BA6154"/>
    <w:rsid w:val="00BC0515"/>
    <w:rsid w:val="00BD56FE"/>
    <w:rsid w:val="00BE3988"/>
    <w:rsid w:val="00BE780D"/>
    <w:rsid w:val="00C033E6"/>
    <w:rsid w:val="00C0554C"/>
    <w:rsid w:val="00C342BE"/>
    <w:rsid w:val="00C351DA"/>
    <w:rsid w:val="00C4504C"/>
    <w:rsid w:val="00C652E9"/>
    <w:rsid w:val="00C72D66"/>
    <w:rsid w:val="00C868F9"/>
    <w:rsid w:val="00CB07BD"/>
    <w:rsid w:val="00CB43C0"/>
    <w:rsid w:val="00CC2DE3"/>
    <w:rsid w:val="00CC4712"/>
    <w:rsid w:val="00CC48CF"/>
    <w:rsid w:val="00CE16B7"/>
    <w:rsid w:val="00CE781B"/>
    <w:rsid w:val="00CF0F9A"/>
    <w:rsid w:val="00CF1903"/>
    <w:rsid w:val="00CF500A"/>
    <w:rsid w:val="00CF52A7"/>
    <w:rsid w:val="00CF72F1"/>
    <w:rsid w:val="00D020C6"/>
    <w:rsid w:val="00D116CC"/>
    <w:rsid w:val="00D143B3"/>
    <w:rsid w:val="00D16D94"/>
    <w:rsid w:val="00D30367"/>
    <w:rsid w:val="00D6048C"/>
    <w:rsid w:val="00D61EB0"/>
    <w:rsid w:val="00D67CD8"/>
    <w:rsid w:val="00D7171A"/>
    <w:rsid w:val="00D71D59"/>
    <w:rsid w:val="00D86BC6"/>
    <w:rsid w:val="00DA52EB"/>
    <w:rsid w:val="00DC34C8"/>
    <w:rsid w:val="00DC42E2"/>
    <w:rsid w:val="00DC4BD8"/>
    <w:rsid w:val="00DC5AB0"/>
    <w:rsid w:val="00DE0D40"/>
    <w:rsid w:val="00DE6E0B"/>
    <w:rsid w:val="00DF1981"/>
    <w:rsid w:val="00DF2F56"/>
    <w:rsid w:val="00E012E9"/>
    <w:rsid w:val="00E0711F"/>
    <w:rsid w:val="00E126E5"/>
    <w:rsid w:val="00E1307B"/>
    <w:rsid w:val="00E36612"/>
    <w:rsid w:val="00E43415"/>
    <w:rsid w:val="00E47F6A"/>
    <w:rsid w:val="00E819D3"/>
    <w:rsid w:val="00E824C5"/>
    <w:rsid w:val="00E961BF"/>
    <w:rsid w:val="00EB4E5D"/>
    <w:rsid w:val="00EB595A"/>
    <w:rsid w:val="00EC035E"/>
    <w:rsid w:val="00EC74A7"/>
    <w:rsid w:val="00ED557B"/>
    <w:rsid w:val="00EF514E"/>
    <w:rsid w:val="00EF7237"/>
    <w:rsid w:val="00F10E84"/>
    <w:rsid w:val="00F1243B"/>
    <w:rsid w:val="00F1268E"/>
    <w:rsid w:val="00F22189"/>
    <w:rsid w:val="00F30F91"/>
    <w:rsid w:val="00F318A9"/>
    <w:rsid w:val="00F41C48"/>
    <w:rsid w:val="00F44165"/>
    <w:rsid w:val="00F6194C"/>
    <w:rsid w:val="00F650C8"/>
    <w:rsid w:val="00F71BB8"/>
    <w:rsid w:val="00F825E0"/>
    <w:rsid w:val="00FA3160"/>
    <w:rsid w:val="00FA66DF"/>
    <w:rsid w:val="00FC03F1"/>
    <w:rsid w:val="00FC5EAD"/>
    <w:rsid w:val="00FC7A42"/>
    <w:rsid w:val="00FD6960"/>
    <w:rsid w:val="00FD763B"/>
    <w:rsid w:val="00FE0608"/>
    <w:rsid w:val="00FF5D97"/>
    <w:rsid w:val="00FF6D8C"/>
    <w:rsid w:val="0EDB03E5"/>
    <w:rsid w:val="559837B5"/>
    <w:rsid w:val="5B0D3D41"/>
    <w:rsid w:val="65797254"/>
    <w:rsid w:val="6861046E"/>
    <w:rsid w:val="68D277FF"/>
    <w:rsid w:val="715C2DD2"/>
    <w:rsid w:val="7E6A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.25pt" color="#7F7F7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9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2"/>
    <w:unhideWhenUsed/>
    <w:qFormat/>
    <w:uiPriority w:val="99"/>
    <w:rPr>
      <w:b/>
      <w:bCs/>
    </w:rPr>
  </w:style>
  <w:style w:type="paragraph" w:styleId="4">
    <w:name w:val="annotation text"/>
    <w:basedOn w:val="1"/>
    <w:link w:val="21"/>
    <w:unhideWhenUsed/>
    <w:qFormat/>
    <w:uiPriority w:val="99"/>
    <w:pPr>
      <w:jc w:val="left"/>
    </w:p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FollowedHyperlink"/>
    <w:basedOn w:val="9"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unhideWhenUsed/>
    <w:uiPriority w:val="99"/>
    <w:rPr>
      <w:color w:val="0000FF"/>
      <w:u w:val="single"/>
    </w:rPr>
  </w:style>
  <w:style w:type="character" w:styleId="12">
    <w:name w:val="annotation reference"/>
    <w:basedOn w:val="9"/>
    <w:unhideWhenUsed/>
    <w:uiPriority w:val="99"/>
    <w:rPr>
      <w:sz w:val="21"/>
      <w:szCs w:val="21"/>
    </w:rPr>
  </w:style>
  <w:style w:type="character" w:customStyle="1" w:styleId="14">
    <w:name w:val="页眉 Char"/>
    <w:link w:val="7"/>
    <w:qFormat/>
    <w:uiPriority w:val="99"/>
    <w:rPr>
      <w:kern w:val="2"/>
      <w:sz w:val="18"/>
    </w:rPr>
  </w:style>
  <w:style w:type="character" w:customStyle="1" w:styleId="15">
    <w:name w:val="批注框文本 Char"/>
    <w:link w:val="5"/>
    <w:semiHidden/>
    <w:qFormat/>
    <w:uiPriority w:val="99"/>
    <w:rPr>
      <w:kern w:val="2"/>
      <w:sz w:val="18"/>
      <w:szCs w:val="18"/>
    </w:rPr>
  </w:style>
  <w:style w:type="character" w:customStyle="1" w:styleId="16">
    <w:name w:val="标题 1 Char"/>
    <w:link w:val="2"/>
    <w:uiPriority w:val="9"/>
    <w:rPr>
      <w:rFonts w:ascii="Cambria" w:hAnsi="Cambria"/>
      <w:b/>
      <w:bCs/>
      <w:color w:val="365F91"/>
      <w:sz w:val="28"/>
      <w:szCs w:val="28"/>
    </w:rPr>
  </w:style>
  <w:style w:type="paragraph" w:customStyle="1" w:styleId="17">
    <w:name w:val="无间隔1"/>
    <w:link w:val="18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8">
    <w:name w:val="无间隔 Char"/>
    <w:link w:val="17"/>
    <w:uiPriority w:val="1"/>
    <w:rPr>
      <w:rFonts w:ascii="Calibri" w:hAnsi="Calibri"/>
      <w:sz w:val="22"/>
      <w:szCs w:val="22"/>
    </w:rPr>
  </w:style>
  <w:style w:type="character" w:customStyle="1" w:styleId="19">
    <w:name w:val="页脚 Char"/>
    <w:link w:val="6"/>
    <w:uiPriority w:val="99"/>
    <w:rPr>
      <w:kern w:val="2"/>
      <w:sz w:val="18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1">
    <w:name w:val="批注文字 Char"/>
    <w:basedOn w:val="9"/>
    <w:link w:val="4"/>
    <w:semiHidden/>
    <w:uiPriority w:val="99"/>
    <w:rPr>
      <w:kern w:val="2"/>
      <w:sz w:val="21"/>
    </w:rPr>
  </w:style>
  <w:style w:type="character" w:customStyle="1" w:styleId="22">
    <w:name w:val="批注主题 Char"/>
    <w:basedOn w:val="21"/>
    <w:link w:val="3"/>
    <w:semiHidden/>
    <w:uiPriority w:val="99"/>
    <w:rPr>
      <w:b/>
      <w:bCs/>
      <w:kern w:val="2"/>
      <w:sz w:val="21"/>
    </w:rPr>
  </w:style>
  <w:style w:type="paragraph" w:customStyle="1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/>
  <CompanyAddress>www.bgy.com.cn</CompanyAddress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4344133B-3F0A-4143-B5DB-A684E11263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碧桂园集团</Company>
  <Pages>7</Pages>
  <Words>485</Words>
  <Characters>2765</Characters>
  <Lines>23</Lines>
  <Paragraphs>6</Paragraphs>
  <ScaleCrop>false</ScaleCrop>
  <LinksUpToDate>false</LinksUpToDate>
  <CharactersWithSpaces>3244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2017-07-19T02:04:00Z</dcterms:created>
  <dc:creator>靳岭君</dc:creator>
  <cp:lastModifiedBy>Administrator</cp:lastModifiedBy>
  <cp:lastPrinted>2017-08-01T06:33:00Z</cp:lastPrinted>
  <dcterms:modified xsi:type="dcterms:W3CDTF">2017-09-15T08:56:24Z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